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61BC7" w14:textId="6192630D" w:rsidR="00656595" w:rsidRDefault="008542D4">
      <w:pPr>
        <w:pStyle w:val="FP"/>
        <w:tabs>
          <w:tab w:val="left" w:pos="567"/>
        </w:tabs>
        <w:rPr>
          <w:rFonts w:ascii="Arial" w:hAnsi="Arial" w:cs="Arial"/>
          <w:b/>
          <w:sz w:val="24"/>
          <w:szCs w:val="24"/>
        </w:rPr>
      </w:pPr>
      <w:r>
        <w:rPr>
          <w:rFonts w:ascii="Arial" w:hAnsi="Arial" w:cs="Arial"/>
          <w:b/>
          <w:sz w:val="24"/>
          <w:szCs w:val="24"/>
        </w:rPr>
        <w:t xml:space="preserve">3GPP TSG RAN Meeting #99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 xml:space="preserve">       RP-</w:t>
      </w:r>
      <w:r w:rsidR="00A661FA">
        <w:rPr>
          <w:rFonts w:ascii="Arial" w:hAnsi="Arial" w:cs="Arial"/>
          <w:b/>
          <w:sz w:val="24"/>
          <w:szCs w:val="24"/>
        </w:rPr>
        <w:t>230174</w:t>
      </w:r>
    </w:p>
    <w:p w14:paraId="7E647FD9" w14:textId="77777777" w:rsidR="00656595" w:rsidRDefault="008542D4">
      <w:pPr>
        <w:pStyle w:val="CRCoverPage"/>
        <w:tabs>
          <w:tab w:val="right" w:pos="9639"/>
        </w:tabs>
        <w:spacing w:after="0"/>
        <w:rPr>
          <w:b/>
          <w:sz w:val="24"/>
          <w:lang w:val="en-US" w:eastAsia="zh-CN"/>
        </w:rPr>
      </w:pPr>
      <w:r>
        <w:rPr>
          <w:b/>
          <w:sz w:val="24"/>
          <w:lang w:val="en-US" w:eastAsia="zh-CN"/>
        </w:rPr>
        <w:t>Rotterdam, Netherlands, March 20-23, 2023</w:t>
      </w:r>
    </w:p>
    <w:p w14:paraId="7089B0E0" w14:textId="77777777" w:rsidR="00656595" w:rsidRDefault="00656595">
      <w:pPr>
        <w:pStyle w:val="CRCoverPage"/>
        <w:tabs>
          <w:tab w:val="right" w:pos="9639"/>
        </w:tabs>
        <w:spacing w:after="0"/>
        <w:rPr>
          <w:b/>
          <w:sz w:val="24"/>
          <w:lang w:eastAsia="zh-CN"/>
        </w:rPr>
      </w:pPr>
    </w:p>
    <w:p w14:paraId="6D5363C1" w14:textId="77777777" w:rsidR="00656595" w:rsidRDefault="008542D4">
      <w:pPr>
        <w:pStyle w:val="2"/>
        <w:jc w:val="center"/>
        <w:rPr>
          <w:u w:val="single"/>
        </w:rPr>
      </w:pPr>
      <w:r>
        <w:rPr>
          <w:u w:val="single"/>
        </w:rPr>
        <w:t>Status Report to TSG</w:t>
      </w:r>
    </w:p>
    <w:p w14:paraId="3326CFFC" w14:textId="77777777" w:rsidR="00656595" w:rsidRDefault="008542D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56595" w14:paraId="7AA789C1" w14:textId="77777777">
        <w:tc>
          <w:tcPr>
            <w:tcW w:w="2436" w:type="dxa"/>
            <w:shd w:val="clear" w:color="auto" w:fill="auto"/>
          </w:tcPr>
          <w:p w14:paraId="7305CD89" w14:textId="77777777" w:rsidR="00656595" w:rsidRDefault="008542D4">
            <w:pPr>
              <w:tabs>
                <w:tab w:val="left" w:pos="567"/>
              </w:tabs>
              <w:spacing w:after="0"/>
              <w:rPr>
                <w:rFonts w:ascii="Arial" w:hAnsi="Arial" w:cs="Arial"/>
                <w:b/>
              </w:rPr>
            </w:pPr>
            <w:r>
              <w:rPr>
                <w:rFonts w:ascii="Arial" w:hAnsi="Arial" w:cs="Arial"/>
                <w:b/>
              </w:rPr>
              <w:t>WI / SI Name</w:t>
            </w:r>
          </w:p>
        </w:tc>
        <w:tc>
          <w:tcPr>
            <w:tcW w:w="7650" w:type="dxa"/>
            <w:gridSpan w:val="5"/>
          </w:tcPr>
          <w:p w14:paraId="40AAFC8D" w14:textId="77777777" w:rsidR="00656595" w:rsidRDefault="008542D4">
            <w:pPr>
              <w:tabs>
                <w:tab w:val="left" w:pos="567"/>
              </w:tabs>
              <w:spacing w:after="0"/>
              <w:rPr>
                <w:rFonts w:ascii="Arial" w:hAnsi="Arial" w:cs="Arial"/>
              </w:rPr>
            </w:pPr>
            <w:r>
              <w:rPr>
                <w:rFonts w:eastAsia="MS Mincho"/>
              </w:rPr>
              <w:t>NR network-controlled repeaters</w:t>
            </w:r>
          </w:p>
        </w:tc>
      </w:tr>
      <w:tr w:rsidR="00656595" w14:paraId="06003038" w14:textId="77777777">
        <w:tc>
          <w:tcPr>
            <w:tcW w:w="2436" w:type="dxa"/>
            <w:shd w:val="clear" w:color="auto" w:fill="auto"/>
          </w:tcPr>
          <w:p w14:paraId="085CBDD5" w14:textId="77777777" w:rsidR="00656595" w:rsidRDefault="008542D4">
            <w:pPr>
              <w:tabs>
                <w:tab w:val="left" w:pos="567"/>
              </w:tabs>
              <w:spacing w:after="0"/>
              <w:rPr>
                <w:rFonts w:ascii="Arial" w:hAnsi="Arial" w:cs="Arial"/>
                <w:bCs/>
              </w:rPr>
            </w:pPr>
            <w:r>
              <w:rPr>
                <w:rFonts w:ascii="Arial" w:hAnsi="Arial" w:cs="Arial"/>
                <w:bCs/>
              </w:rPr>
              <w:t>included in this status report</w:t>
            </w:r>
          </w:p>
        </w:tc>
        <w:tc>
          <w:tcPr>
            <w:tcW w:w="1846" w:type="dxa"/>
          </w:tcPr>
          <w:p w14:paraId="68EB4CA6" w14:textId="77777777" w:rsidR="00656595" w:rsidRDefault="008542D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5E865F5" w14:textId="77777777" w:rsidR="00656595" w:rsidRDefault="008542D4">
            <w:pPr>
              <w:tabs>
                <w:tab w:val="left" w:pos="567"/>
              </w:tabs>
              <w:spacing w:after="0"/>
              <w:rPr>
                <w:rFonts w:ascii="Arial" w:hAnsi="Arial" w:cs="Arial"/>
              </w:rPr>
            </w:pPr>
            <w:r>
              <w:rPr>
                <w:rFonts w:ascii="Arial" w:hAnsi="Arial" w:cs="Arial"/>
                <w:lang w:eastAsia="ja-JP"/>
              </w:rPr>
              <w:t>No</w:t>
            </w:r>
          </w:p>
        </w:tc>
        <w:tc>
          <w:tcPr>
            <w:tcW w:w="1842" w:type="dxa"/>
          </w:tcPr>
          <w:p w14:paraId="5F9C1FD3" w14:textId="77777777" w:rsidR="00656595" w:rsidRDefault="008542D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37DC7DC" w14:textId="77777777" w:rsidR="00656595" w:rsidRDefault="008542D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B68ED1C" w14:textId="77777777" w:rsidR="00656595" w:rsidRDefault="008542D4">
            <w:pPr>
              <w:tabs>
                <w:tab w:val="left" w:pos="567"/>
              </w:tabs>
              <w:spacing w:after="0"/>
              <w:rPr>
                <w:rFonts w:ascii="Arial" w:hAnsi="Arial" w:cs="Arial"/>
              </w:rPr>
            </w:pPr>
            <w:r>
              <w:rPr>
                <w:rFonts w:ascii="Arial" w:hAnsi="Arial" w:cs="Arial"/>
              </w:rPr>
              <w:t>Performance part:</w:t>
            </w:r>
          </w:p>
          <w:p w14:paraId="535D08C3" w14:textId="77777777" w:rsidR="00656595" w:rsidRDefault="008542D4">
            <w:pPr>
              <w:tabs>
                <w:tab w:val="left" w:pos="567"/>
              </w:tabs>
              <w:spacing w:after="0"/>
              <w:rPr>
                <w:rFonts w:ascii="Arial" w:hAnsi="Arial" w:cs="Arial"/>
                <w:lang w:eastAsia="ja-JP"/>
              </w:rPr>
            </w:pPr>
            <w:r>
              <w:rPr>
                <w:rFonts w:ascii="Arial" w:hAnsi="Arial" w:cs="Arial"/>
                <w:lang w:eastAsia="ja-JP"/>
              </w:rPr>
              <w:t>Yes</w:t>
            </w:r>
          </w:p>
        </w:tc>
        <w:tc>
          <w:tcPr>
            <w:tcW w:w="1653" w:type="dxa"/>
          </w:tcPr>
          <w:p w14:paraId="33260685" w14:textId="77777777" w:rsidR="00656595" w:rsidRDefault="008542D4">
            <w:pPr>
              <w:tabs>
                <w:tab w:val="left" w:pos="567"/>
              </w:tabs>
              <w:spacing w:after="0"/>
              <w:rPr>
                <w:rFonts w:ascii="Arial" w:hAnsi="Arial" w:cs="Arial"/>
              </w:rPr>
            </w:pPr>
            <w:r>
              <w:rPr>
                <w:rFonts w:ascii="Arial" w:hAnsi="Arial" w:cs="Arial"/>
              </w:rPr>
              <w:t>Testing part:</w:t>
            </w:r>
          </w:p>
          <w:p w14:paraId="54D4E273" w14:textId="77777777" w:rsidR="00656595" w:rsidRDefault="008542D4">
            <w:pPr>
              <w:tabs>
                <w:tab w:val="left" w:pos="567"/>
              </w:tabs>
              <w:spacing w:after="0"/>
              <w:rPr>
                <w:rFonts w:ascii="Arial" w:hAnsi="Arial" w:cs="Arial"/>
                <w:lang w:eastAsia="ja-JP"/>
              </w:rPr>
            </w:pPr>
            <w:r>
              <w:rPr>
                <w:rFonts w:ascii="Arial" w:hAnsi="Arial" w:cs="Arial" w:hint="eastAsia"/>
                <w:lang w:eastAsia="ja-JP"/>
              </w:rPr>
              <w:t>No</w:t>
            </w:r>
          </w:p>
        </w:tc>
      </w:tr>
      <w:tr w:rsidR="00656595" w14:paraId="5AFE1B4F" w14:textId="77777777">
        <w:tc>
          <w:tcPr>
            <w:tcW w:w="2436" w:type="dxa"/>
          </w:tcPr>
          <w:p w14:paraId="50469109" w14:textId="77777777" w:rsidR="00656595" w:rsidRDefault="008542D4">
            <w:pPr>
              <w:tabs>
                <w:tab w:val="left" w:pos="567"/>
              </w:tabs>
              <w:spacing w:after="0"/>
              <w:rPr>
                <w:rFonts w:ascii="Arial" w:hAnsi="Arial" w:cs="Arial"/>
                <w:b/>
              </w:rPr>
            </w:pPr>
            <w:r>
              <w:rPr>
                <w:rFonts w:ascii="Arial" w:hAnsi="Arial" w:cs="Arial"/>
                <w:b/>
              </w:rPr>
              <w:t>Acronym</w:t>
            </w:r>
          </w:p>
        </w:tc>
        <w:tc>
          <w:tcPr>
            <w:tcW w:w="7650" w:type="dxa"/>
            <w:gridSpan w:val="5"/>
          </w:tcPr>
          <w:p w14:paraId="3E36E50E" w14:textId="77777777" w:rsidR="00656595" w:rsidRDefault="008542D4">
            <w:pPr>
              <w:tabs>
                <w:tab w:val="left" w:pos="567"/>
              </w:tabs>
              <w:spacing w:after="0"/>
              <w:rPr>
                <w:rFonts w:ascii="Arial" w:hAnsi="Arial" w:cs="Arial"/>
              </w:rPr>
            </w:pPr>
            <w:proofErr w:type="spellStart"/>
            <w:r>
              <w:rPr>
                <w:rFonts w:eastAsia="MS Mincho" w:hint="eastAsia"/>
              </w:rPr>
              <w:t>NR_netcon</w:t>
            </w:r>
            <w:r>
              <w:rPr>
                <w:rFonts w:eastAsia="MS Mincho"/>
              </w:rPr>
              <w:t>_repeater</w:t>
            </w:r>
            <w:proofErr w:type="spellEnd"/>
          </w:p>
        </w:tc>
      </w:tr>
      <w:tr w:rsidR="00656595" w14:paraId="66440FE9" w14:textId="77777777">
        <w:tc>
          <w:tcPr>
            <w:tcW w:w="2436" w:type="dxa"/>
          </w:tcPr>
          <w:p w14:paraId="616A7BA4" w14:textId="77777777" w:rsidR="00656595" w:rsidRDefault="008542D4">
            <w:pPr>
              <w:tabs>
                <w:tab w:val="left" w:pos="567"/>
              </w:tabs>
              <w:spacing w:after="0"/>
              <w:rPr>
                <w:rFonts w:ascii="Arial" w:hAnsi="Arial" w:cs="Arial"/>
                <w:b/>
              </w:rPr>
            </w:pPr>
            <w:r>
              <w:rPr>
                <w:rFonts w:ascii="Arial" w:hAnsi="Arial" w:cs="Arial"/>
                <w:b/>
              </w:rPr>
              <w:t>Unique ID</w:t>
            </w:r>
          </w:p>
        </w:tc>
        <w:bookmarkStart w:id="0" w:name="bm970079"/>
        <w:tc>
          <w:tcPr>
            <w:tcW w:w="7650" w:type="dxa"/>
            <w:gridSpan w:val="5"/>
          </w:tcPr>
          <w:p w14:paraId="4D162987" w14:textId="77777777" w:rsidR="00656595" w:rsidRDefault="008542D4">
            <w:pPr>
              <w:tabs>
                <w:tab w:val="left" w:pos="567"/>
              </w:tabs>
              <w:spacing w:after="0"/>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656595" w14:paraId="47A3C8A1" w14:textId="77777777">
        <w:tc>
          <w:tcPr>
            <w:tcW w:w="2436" w:type="dxa"/>
          </w:tcPr>
          <w:p w14:paraId="5C233EC0" w14:textId="77777777" w:rsidR="00656595" w:rsidRDefault="008542D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F2B352C" w14:textId="77777777" w:rsidR="00656595" w:rsidRDefault="00B77220">
            <w:pPr>
              <w:tabs>
                <w:tab w:val="left" w:pos="567"/>
              </w:tabs>
              <w:spacing w:after="0"/>
              <w:rPr>
                <w:rFonts w:eastAsia="Yu Mincho"/>
                <w:lang w:eastAsia="ja-JP"/>
              </w:rPr>
            </w:pPr>
            <w:hyperlink r:id="rId9" w:history="1">
              <w:r w:rsidR="008542D4">
                <w:rPr>
                  <w:rFonts w:eastAsia="微软雅黑"/>
                  <w:color w:val="000000"/>
                  <w:shd w:val="clear" w:color="auto" w:fill="FFFFFF"/>
                </w:rPr>
                <w:t>RP-223505</w:t>
              </w:r>
            </w:hyperlink>
          </w:p>
        </w:tc>
      </w:tr>
      <w:tr w:rsidR="00656595" w14:paraId="332C192B" w14:textId="77777777">
        <w:tc>
          <w:tcPr>
            <w:tcW w:w="2436" w:type="dxa"/>
          </w:tcPr>
          <w:p w14:paraId="715494B0" w14:textId="77777777" w:rsidR="00656595" w:rsidRDefault="008542D4">
            <w:pPr>
              <w:tabs>
                <w:tab w:val="left" w:pos="567"/>
              </w:tabs>
              <w:spacing w:after="0"/>
              <w:rPr>
                <w:rFonts w:ascii="Arial" w:hAnsi="Arial" w:cs="Arial"/>
                <w:b/>
              </w:rPr>
            </w:pPr>
            <w:r>
              <w:rPr>
                <w:rFonts w:ascii="Arial" w:hAnsi="Arial" w:cs="Arial"/>
                <w:b/>
              </w:rPr>
              <w:t>Target Completion Date</w:t>
            </w:r>
          </w:p>
          <w:p w14:paraId="54D919B9" w14:textId="77777777" w:rsidR="00656595" w:rsidRDefault="008542D4">
            <w:pPr>
              <w:tabs>
                <w:tab w:val="left" w:pos="567"/>
              </w:tabs>
              <w:spacing w:after="0"/>
              <w:rPr>
                <w:rFonts w:ascii="Arial" w:hAnsi="Arial" w:cs="Arial"/>
                <w:b/>
              </w:rPr>
            </w:pPr>
            <w:r>
              <w:rPr>
                <w:rFonts w:ascii="Arial" w:hAnsi="Arial" w:cs="Arial"/>
                <w:b/>
              </w:rPr>
              <w:t>(indicate if changed)</w:t>
            </w:r>
          </w:p>
        </w:tc>
        <w:tc>
          <w:tcPr>
            <w:tcW w:w="1846" w:type="dxa"/>
          </w:tcPr>
          <w:p w14:paraId="27BCBCBA" w14:textId="77777777" w:rsidR="00656595" w:rsidRDefault="008542D4">
            <w:pPr>
              <w:tabs>
                <w:tab w:val="left" w:pos="567"/>
              </w:tabs>
              <w:spacing w:after="0"/>
              <w:rPr>
                <w:rFonts w:ascii="Arial" w:hAnsi="Arial" w:cs="Arial"/>
                <w:lang w:eastAsia="ja-JP"/>
              </w:rPr>
            </w:pPr>
            <w:r>
              <w:rPr>
                <w:rFonts w:ascii="Arial" w:hAnsi="Arial" w:cs="Arial"/>
                <w:lang w:eastAsia="ja-JP"/>
              </w:rPr>
              <w:t xml:space="preserve">Study Item: </w:t>
            </w:r>
          </w:p>
          <w:p w14:paraId="0EA10257" w14:textId="77777777" w:rsidR="00656595" w:rsidRDefault="008542D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1E3841E" w14:textId="77777777" w:rsidR="00656595" w:rsidRDefault="008542D4">
            <w:pPr>
              <w:tabs>
                <w:tab w:val="left" w:pos="567"/>
              </w:tabs>
              <w:spacing w:after="0"/>
              <w:rPr>
                <w:rFonts w:ascii="Arial" w:hAnsi="Arial" w:cs="Arial"/>
                <w:lang w:eastAsia="ja-JP"/>
              </w:rPr>
            </w:pPr>
            <w:r>
              <w:rPr>
                <w:rFonts w:ascii="Arial" w:hAnsi="Arial" w:cs="Arial"/>
                <w:lang w:eastAsia="ja-JP"/>
              </w:rPr>
              <w:t xml:space="preserve">Core part: </w:t>
            </w:r>
          </w:p>
          <w:p w14:paraId="20505BCD" w14:textId="77777777" w:rsidR="00656595" w:rsidRDefault="008542D4">
            <w:pPr>
              <w:tabs>
                <w:tab w:val="left" w:pos="567"/>
              </w:tabs>
              <w:spacing w:after="0"/>
              <w:rPr>
                <w:rFonts w:ascii="Arial" w:eastAsiaTheme="minorEastAsia" w:hAnsi="Arial" w:cs="Arial"/>
                <w:lang w:eastAsia="zh-CN"/>
              </w:rPr>
            </w:pPr>
            <w:r>
              <w:rPr>
                <w:rFonts w:ascii="Arial" w:eastAsiaTheme="minorEastAsia" w:hAnsi="Arial" w:cs="Arial"/>
                <w:lang w:eastAsia="zh-CN"/>
              </w:rPr>
              <w:t>12/2023</w:t>
            </w:r>
          </w:p>
        </w:tc>
        <w:tc>
          <w:tcPr>
            <w:tcW w:w="2268" w:type="dxa"/>
          </w:tcPr>
          <w:p w14:paraId="45DE8656" w14:textId="77777777" w:rsidR="00656595" w:rsidRDefault="008542D4">
            <w:pPr>
              <w:tabs>
                <w:tab w:val="left" w:pos="567"/>
              </w:tabs>
              <w:spacing w:after="0"/>
              <w:rPr>
                <w:rFonts w:ascii="Arial" w:hAnsi="Arial" w:cs="Arial"/>
                <w:lang w:eastAsia="ja-JP"/>
              </w:rPr>
            </w:pPr>
            <w:r>
              <w:rPr>
                <w:rFonts w:ascii="Arial" w:hAnsi="Arial" w:cs="Arial"/>
                <w:lang w:eastAsia="ja-JP"/>
              </w:rPr>
              <w:t xml:space="preserve">Performance part: </w:t>
            </w:r>
          </w:p>
          <w:p w14:paraId="04D47A4C" w14:textId="77777777" w:rsidR="00656595" w:rsidRDefault="008542D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66645C0C" w14:textId="77777777" w:rsidR="00656595" w:rsidRDefault="008542D4">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656595" w14:paraId="7EB34287" w14:textId="77777777">
        <w:tc>
          <w:tcPr>
            <w:tcW w:w="2436" w:type="dxa"/>
          </w:tcPr>
          <w:p w14:paraId="3DCE542C" w14:textId="77777777" w:rsidR="00656595" w:rsidRDefault="008542D4">
            <w:pPr>
              <w:tabs>
                <w:tab w:val="left" w:pos="567"/>
              </w:tabs>
              <w:spacing w:after="0"/>
              <w:rPr>
                <w:rFonts w:ascii="Arial" w:hAnsi="Arial" w:cs="Arial"/>
                <w:b/>
              </w:rPr>
            </w:pPr>
            <w:r>
              <w:rPr>
                <w:rFonts w:ascii="Arial" w:hAnsi="Arial" w:cs="Arial"/>
                <w:b/>
              </w:rPr>
              <w:t>Overall Completion level</w:t>
            </w:r>
          </w:p>
        </w:tc>
        <w:tc>
          <w:tcPr>
            <w:tcW w:w="1846" w:type="dxa"/>
          </w:tcPr>
          <w:p w14:paraId="2F7FF5C0" w14:textId="77777777" w:rsidR="00656595" w:rsidRDefault="008542D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B039174" w14:textId="77777777" w:rsidR="00656595" w:rsidRDefault="008542D4">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32EFECA7" w14:textId="77777777" w:rsidR="00656595" w:rsidRDefault="008542D4">
            <w:pPr>
              <w:tabs>
                <w:tab w:val="left" w:pos="567"/>
              </w:tabs>
              <w:spacing w:after="0"/>
              <w:rPr>
                <w:rFonts w:ascii="Arial" w:hAnsi="Arial" w:cs="Arial"/>
                <w:lang w:eastAsia="ja-JP"/>
              </w:rPr>
            </w:pPr>
            <w:r>
              <w:rPr>
                <w:rFonts w:ascii="Arial" w:hAnsi="Arial" w:cs="Arial"/>
                <w:lang w:eastAsia="ja-JP"/>
              </w:rPr>
              <w:t xml:space="preserve">Core part: </w:t>
            </w:r>
          </w:p>
          <w:p w14:paraId="39569085" w14:textId="79136DFC" w:rsidR="00656595" w:rsidRDefault="00E57095">
            <w:pPr>
              <w:tabs>
                <w:tab w:val="left" w:pos="567"/>
              </w:tabs>
              <w:spacing w:after="0"/>
              <w:rPr>
                <w:rFonts w:ascii="Arial" w:hAnsi="Arial" w:cs="Arial"/>
                <w:color w:val="00B050"/>
                <w:kern w:val="2"/>
                <w:szCs w:val="22"/>
                <w:lang w:val="en-US" w:eastAsia="ja-JP"/>
              </w:rPr>
            </w:pPr>
            <w:r>
              <w:rPr>
                <w:rFonts w:ascii="Arial" w:hAnsi="Arial" w:cs="Arial"/>
                <w:color w:val="00B050"/>
                <w:kern w:val="2"/>
                <w:szCs w:val="22"/>
                <w:lang w:val="en-US" w:eastAsia="ja-JP"/>
              </w:rPr>
              <w:t>90</w:t>
            </w:r>
            <w:r w:rsidR="008542D4">
              <w:rPr>
                <w:rFonts w:ascii="Arial" w:hAnsi="Arial" w:cs="Arial"/>
                <w:color w:val="00B050"/>
                <w:kern w:val="2"/>
                <w:szCs w:val="22"/>
                <w:lang w:val="en-US" w:eastAsia="ja-JP"/>
              </w:rPr>
              <w:t>%</w:t>
            </w:r>
          </w:p>
          <w:p w14:paraId="48F30D97" w14:textId="77777777" w:rsidR="00656595" w:rsidRDefault="008542D4">
            <w:pPr>
              <w:tabs>
                <w:tab w:val="left" w:pos="567"/>
              </w:tabs>
              <w:spacing w:after="0"/>
              <w:rPr>
                <w:rFonts w:ascii="Arial" w:hAnsi="Arial" w:cs="Arial"/>
                <w:color w:val="00B050"/>
                <w:kern w:val="2"/>
                <w:szCs w:val="22"/>
                <w:lang w:val="en-US" w:eastAsia="ja-JP"/>
              </w:rPr>
            </w:pPr>
            <w:proofErr w:type="gramStart"/>
            <w:r>
              <w:rPr>
                <w:rFonts w:ascii="Arial" w:hAnsi="Arial" w:cs="Arial"/>
                <w:color w:val="00B050"/>
                <w:kern w:val="2"/>
                <w:szCs w:val="22"/>
                <w:lang w:val="en-US" w:eastAsia="ja-JP"/>
              </w:rPr>
              <w:t>RAN1(</w:t>
            </w:r>
            <w:proofErr w:type="gramEnd"/>
            <w:r>
              <w:rPr>
                <w:rFonts w:ascii="Arial" w:hAnsi="Arial" w:cs="Arial"/>
                <w:color w:val="00B050"/>
                <w:kern w:val="2"/>
                <w:szCs w:val="22"/>
                <w:lang w:val="en-US" w:eastAsia="ja-JP"/>
              </w:rPr>
              <w:t>100%)</w:t>
            </w:r>
          </w:p>
          <w:p w14:paraId="2F5D3A70" w14:textId="77777777" w:rsidR="00656595" w:rsidRDefault="008542D4">
            <w:pPr>
              <w:tabs>
                <w:tab w:val="left" w:pos="567"/>
              </w:tabs>
              <w:spacing w:after="0"/>
              <w:rPr>
                <w:rFonts w:ascii="Arial" w:hAnsi="Arial" w:cs="Arial"/>
                <w:color w:val="FF0000"/>
                <w:kern w:val="2"/>
                <w:szCs w:val="22"/>
                <w:lang w:val="en-US" w:eastAsia="ja-JP"/>
              </w:rPr>
            </w:pPr>
            <w:proofErr w:type="gramStart"/>
            <w:r>
              <w:rPr>
                <w:rFonts w:ascii="Arial" w:hAnsi="Arial" w:cs="Arial"/>
                <w:color w:val="FF0000"/>
                <w:kern w:val="2"/>
                <w:szCs w:val="22"/>
                <w:lang w:val="en-US" w:eastAsia="ja-JP"/>
              </w:rPr>
              <w:t>RAN2(</w:t>
            </w:r>
            <w:proofErr w:type="gramEnd"/>
            <w:r>
              <w:rPr>
                <w:rFonts w:ascii="Arial" w:hAnsi="Arial" w:cs="Arial"/>
                <w:color w:val="FF0000"/>
                <w:kern w:val="2"/>
                <w:szCs w:val="22"/>
                <w:lang w:val="en-US" w:eastAsia="ja-JP"/>
              </w:rPr>
              <w:t>90%)</w:t>
            </w:r>
          </w:p>
          <w:p w14:paraId="2697B9B3" w14:textId="77777777" w:rsidR="00656595" w:rsidRDefault="008542D4">
            <w:pPr>
              <w:tabs>
                <w:tab w:val="left" w:pos="567"/>
              </w:tabs>
              <w:spacing w:after="0"/>
              <w:rPr>
                <w:rFonts w:ascii="Arial" w:hAnsi="Arial" w:cs="Arial"/>
                <w:color w:val="00B050"/>
                <w:kern w:val="2"/>
                <w:szCs w:val="22"/>
                <w:lang w:val="en-US" w:eastAsia="ja-JP"/>
              </w:rPr>
            </w:pPr>
            <w:proofErr w:type="gramStart"/>
            <w:r>
              <w:rPr>
                <w:rFonts w:ascii="Arial" w:hAnsi="Arial" w:cs="Arial"/>
                <w:color w:val="00B050"/>
                <w:kern w:val="2"/>
                <w:szCs w:val="22"/>
                <w:lang w:val="en-US" w:eastAsia="ja-JP"/>
              </w:rPr>
              <w:t>RAN3(</w:t>
            </w:r>
            <w:proofErr w:type="gramEnd"/>
            <w:r>
              <w:rPr>
                <w:rFonts w:ascii="Arial" w:hAnsi="Arial" w:cs="Arial"/>
                <w:color w:val="00B050"/>
                <w:kern w:val="2"/>
                <w:szCs w:val="22"/>
                <w:lang w:val="en-US" w:eastAsia="ja-JP"/>
              </w:rPr>
              <w:t>100%)</w:t>
            </w:r>
          </w:p>
          <w:p w14:paraId="25BBC7CB" w14:textId="77777777" w:rsidR="00656595" w:rsidRDefault="008542D4">
            <w:pPr>
              <w:tabs>
                <w:tab w:val="left" w:pos="567"/>
              </w:tabs>
              <w:spacing w:after="0"/>
              <w:rPr>
                <w:rFonts w:ascii="Arial" w:eastAsiaTheme="minorEastAsia" w:hAnsi="Arial" w:cs="Arial"/>
                <w:lang w:eastAsia="zh-CN"/>
              </w:rPr>
            </w:pPr>
            <w:proofErr w:type="gramStart"/>
            <w:r w:rsidRPr="008F0278">
              <w:rPr>
                <w:rFonts w:ascii="Arial" w:hAnsi="Arial" w:cs="Arial"/>
                <w:color w:val="00B050"/>
                <w:kern w:val="2"/>
                <w:szCs w:val="22"/>
                <w:lang w:val="en-US" w:eastAsia="ja-JP"/>
              </w:rPr>
              <w:t>RAN4(</w:t>
            </w:r>
            <w:proofErr w:type="gramEnd"/>
            <w:r w:rsidRPr="008F0278">
              <w:rPr>
                <w:rFonts w:ascii="Arial" w:eastAsia="宋体" w:hAnsi="Arial" w:cs="Arial" w:hint="eastAsia"/>
                <w:color w:val="00B050"/>
                <w:kern w:val="2"/>
                <w:szCs w:val="22"/>
                <w:lang w:val="en-US" w:eastAsia="zh-CN"/>
              </w:rPr>
              <w:t>25</w:t>
            </w:r>
            <w:r w:rsidRPr="008F0278">
              <w:rPr>
                <w:rFonts w:ascii="Arial" w:hAnsi="Arial" w:cs="Arial"/>
                <w:color w:val="00B050"/>
                <w:kern w:val="2"/>
                <w:szCs w:val="22"/>
                <w:lang w:val="en-US" w:eastAsia="ja-JP"/>
              </w:rPr>
              <w:t>%)</w:t>
            </w:r>
          </w:p>
        </w:tc>
        <w:tc>
          <w:tcPr>
            <w:tcW w:w="2268" w:type="dxa"/>
          </w:tcPr>
          <w:p w14:paraId="2FEC8054" w14:textId="77777777" w:rsidR="00656595" w:rsidRDefault="008542D4">
            <w:pPr>
              <w:tabs>
                <w:tab w:val="left" w:pos="567"/>
              </w:tabs>
              <w:spacing w:after="0"/>
              <w:rPr>
                <w:rFonts w:ascii="Arial" w:hAnsi="Arial" w:cs="Arial"/>
                <w:lang w:eastAsia="ja-JP"/>
              </w:rPr>
            </w:pPr>
            <w:r>
              <w:rPr>
                <w:rFonts w:ascii="Arial" w:hAnsi="Arial" w:cs="Arial"/>
                <w:lang w:eastAsia="ja-JP"/>
              </w:rPr>
              <w:t xml:space="preserve">Performance Part: </w:t>
            </w:r>
          </w:p>
          <w:p w14:paraId="1F03D83B" w14:textId="77777777" w:rsidR="00656595" w:rsidRDefault="008542D4">
            <w:pPr>
              <w:tabs>
                <w:tab w:val="left" w:pos="567"/>
              </w:tabs>
              <w:spacing w:after="0"/>
              <w:rPr>
                <w:rFonts w:ascii="Arial" w:hAnsi="Arial" w:cs="Arial"/>
                <w:lang w:eastAsia="ja-JP"/>
              </w:rPr>
            </w:pPr>
            <w:r>
              <w:rPr>
                <w:rFonts w:ascii="Arial" w:hAnsi="Arial" w:cs="Arial"/>
                <w:color w:val="00B050"/>
                <w:kern w:val="2"/>
                <w:szCs w:val="22"/>
                <w:lang w:val="en-US" w:eastAsia="ja-JP"/>
              </w:rPr>
              <w:t>0%</w:t>
            </w:r>
          </w:p>
        </w:tc>
        <w:tc>
          <w:tcPr>
            <w:tcW w:w="1694" w:type="dxa"/>
            <w:gridSpan w:val="2"/>
          </w:tcPr>
          <w:p w14:paraId="718B0E5F" w14:textId="77777777" w:rsidR="00656595" w:rsidRDefault="008542D4">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3E0C2429" w14:textId="77777777" w:rsidR="00656595" w:rsidRDefault="008542D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D4211E" w14:textId="77777777" w:rsidR="00656595" w:rsidRDefault="008542D4">
      <w:pPr>
        <w:pStyle w:val="afd"/>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F076F23" w14:textId="77777777" w:rsidR="00656595" w:rsidRDefault="008542D4">
      <w:pPr>
        <w:pStyle w:val="afd"/>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B3F79A3" w14:textId="77777777" w:rsidR="00656595" w:rsidRDefault="008542D4">
      <w:pPr>
        <w:pStyle w:val="afd"/>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D2A5FF1" w14:textId="77777777" w:rsidR="00656595" w:rsidRDefault="00656595">
      <w:pPr>
        <w:pStyle w:val="afd"/>
        <w:tabs>
          <w:tab w:val="left" w:pos="567"/>
        </w:tabs>
        <w:ind w:leftChars="0" w:left="924"/>
        <w:rPr>
          <w:rFonts w:ascii="Arial" w:hAnsi="Arial" w:cs="Arial"/>
          <w:color w:val="FF0000"/>
        </w:rPr>
      </w:pPr>
    </w:p>
    <w:p w14:paraId="5DAF98F6" w14:textId="77777777" w:rsidR="00656595" w:rsidRDefault="008542D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656595" w14:paraId="028AFC2D" w14:textId="77777777">
        <w:tc>
          <w:tcPr>
            <w:tcW w:w="2758" w:type="dxa"/>
            <w:gridSpan w:val="2"/>
          </w:tcPr>
          <w:p w14:paraId="348BEB50" w14:textId="77777777" w:rsidR="00656595" w:rsidRDefault="008542D4">
            <w:pPr>
              <w:tabs>
                <w:tab w:val="left" w:pos="567"/>
              </w:tabs>
              <w:spacing w:after="0"/>
              <w:rPr>
                <w:rFonts w:ascii="Arial" w:hAnsi="Arial" w:cs="Arial"/>
                <w:b/>
              </w:rPr>
            </w:pPr>
            <w:r>
              <w:rPr>
                <w:rFonts w:ascii="Arial" w:hAnsi="Arial" w:cs="Arial"/>
                <w:b/>
              </w:rPr>
              <w:t>Leading WG</w:t>
            </w:r>
          </w:p>
        </w:tc>
        <w:tc>
          <w:tcPr>
            <w:tcW w:w="7489" w:type="dxa"/>
          </w:tcPr>
          <w:p w14:paraId="76CF1CA6" w14:textId="77777777" w:rsidR="00656595" w:rsidRDefault="008542D4">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656595" w14:paraId="08E9350B" w14:textId="77777777">
        <w:tc>
          <w:tcPr>
            <w:tcW w:w="1418" w:type="dxa"/>
            <w:vMerge w:val="restart"/>
            <w:vAlign w:val="center"/>
          </w:tcPr>
          <w:p w14:paraId="28F9052B" w14:textId="77777777" w:rsidR="00656595" w:rsidRDefault="008542D4">
            <w:pPr>
              <w:tabs>
                <w:tab w:val="left" w:pos="567"/>
              </w:tabs>
              <w:rPr>
                <w:rFonts w:ascii="Arial" w:hAnsi="Arial" w:cs="Arial"/>
                <w:b/>
              </w:rPr>
            </w:pPr>
            <w:r>
              <w:rPr>
                <w:rFonts w:ascii="Arial" w:hAnsi="Arial" w:cs="Arial"/>
                <w:b/>
              </w:rPr>
              <w:t>Rapporteur</w:t>
            </w:r>
          </w:p>
        </w:tc>
        <w:tc>
          <w:tcPr>
            <w:tcW w:w="1340" w:type="dxa"/>
          </w:tcPr>
          <w:p w14:paraId="74480CA6" w14:textId="77777777" w:rsidR="00656595" w:rsidRDefault="008542D4">
            <w:pPr>
              <w:tabs>
                <w:tab w:val="left" w:pos="567"/>
              </w:tabs>
              <w:spacing w:after="0"/>
              <w:rPr>
                <w:rFonts w:ascii="Arial" w:hAnsi="Arial" w:cs="Arial"/>
                <w:b/>
              </w:rPr>
            </w:pPr>
            <w:r>
              <w:rPr>
                <w:rFonts w:ascii="Arial" w:hAnsi="Arial" w:cs="Arial"/>
                <w:b/>
              </w:rPr>
              <w:t>Name</w:t>
            </w:r>
          </w:p>
        </w:tc>
        <w:tc>
          <w:tcPr>
            <w:tcW w:w="7489" w:type="dxa"/>
          </w:tcPr>
          <w:p w14:paraId="0B1A3ED5" w14:textId="77777777" w:rsidR="00656595" w:rsidRDefault="008542D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656595" w14:paraId="5D181A10" w14:textId="77777777">
        <w:tc>
          <w:tcPr>
            <w:tcW w:w="1418" w:type="dxa"/>
            <w:vMerge/>
          </w:tcPr>
          <w:p w14:paraId="75A49B4B" w14:textId="77777777" w:rsidR="00656595" w:rsidRDefault="00656595">
            <w:pPr>
              <w:tabs>
                <w:tab w:val="left" w:pos="567"/>
              </w:tabs>
              <w:rPr>
                <w:rFonts w:ascii="Arial" w:hAnsi="Arial" w:cs="Arial"/>
                <w:b/>
              </w:rPr>
            </w:pPr>
          </w:p>
        </w:tc>
        <w:tc>
          <w:tcPr>
            <w:tcW w:w="1340" w:type="dxa"/>
          </w:tcPr>
          <w:p w14:paraId="46E68435" w14:textId="77777777" w:rsidR="00656595" w:rsidRDefault="008542D4">
            <w:pPr>
              <w:tabs>
                <w:tab w:val="left" w:pos="567"/>
              </w:tabs>
              <w:spacing w:after="0"/>
              <w:rPr>
                <w:rFonts w:ascii="Arial" w:hAnsi="Arial" w:cs="Arial"/>
                <w:b/>
              </w:rPr>
            </w:pPr>
            <w:r>
              <w:rPr>
                <w:rFonts w:ascii="Arial" w:hAnsi="Arial" w:cs="Arial"/>
                <w:b/>
              </w:rPr>
              <w:t>Company</w:t>
            </w:r>
          </w:p>
        </w:tc>
        <w:tc>
          <w:tcPr>
            <w:tcW w:w="7489" w:type="dxa"/>
          </w:tcPr>
          <w:p w14:paraId="146AB7C1" w14:textId="77777777" w:rsidR="00656595" w:rsidRDefault="008542D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656595" w14:paraId="6BAEED01" w14:textId="77777777">
        <w:tc>
          <w:tcPr>
            <w:tcW w:w="1418" w:type="dxa"/>
            <w:vMerge/>
          </w:tcPr>
          <w:p w14:paraId="00ACC570" w14:textId="77777777" w:rsidR="00656595" w:rsidRDefault="00656595">
            <w:pPr>
              <w:tabs>
                <w:tab w:val="left" w:pos="567"/>
              </w:tabs>
              <w:rPr>
                <w:rFonts w:ascii="Arial" w:hAnsi="Arial" w:cs="Arial"/>
                <w:b/>
              </w:rPr>
            </w:pPr>
          </w:p>
        </w:tc>
        <w:tc>
          <w:tcPr>
            <w:tcW w:w="1340" w:type="dxa"/>
          </w:tcPr>
          <w:p w14:paraId="7F1F0332" w14:textId="77777777" w:rsidR="00656595" w:rsidRDefault="008542D4">
            <w:pPr>
              <w:tabs>
                <w:tab w:val="left" w:pos="567"/>
              </w:tabs>
              <w:spacing w:after="0"/>
              <w:rPr>
                <w:rFonts w:ascii="Arial" w:hAnsi="Arial" w:cs="Arial"/>
                <w:b/>
              </w:rPr>
            </w:pPr>
            <w:r>
              <w:rPr>
                <w:rFonts w:ascii="Arial" w:hAnsi="Arial" w:cs="Arial"/>
                <w:b/>
              </w:rPr>
              <w:t>Email</w:t>
            </w:r>
          </w:p>
        </w:tc>
        <w:tc>
          <w:tcPr>
            <w:tcW w:w="7489" w:type="dxa"/>
          </w:tcPr>
          <w:p w14:paraId="63CA8721" w14:textId="77777777" w:rsidR="00656595" w:rsidRDefault="008542D4">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14:paraId="30C72E69" w14:textId="77777777" w:rsidR="00656595" w:rsidRDefault="00656595">
      <w:pPr>
        <w:pBdr>
          <w:bottom w:val="single" w:sz="4" w:space="1" w:color="auto"/>
        </w:pBdr>
        <w:spacing w:after="0"/>
        <w:rPr>
          <w:rFonts w:ascii="Arial" w:hAnsi="Arial" w:cs="Arial"/>
        </w:rPr>
      </w:pPr>
    </w:p>
    <w:p w14:paraId="644C2D1C" w14:textId="77777777" w:rsidR="00656595" w:rsidRDefault="00656595">
      <w:pPr>
        <w:pBdr>
          <w:bottom w:val="single" w:sz="4" w:space="1" w:color="auto"/>
        </w:pBdr>
        <w:rPr>
          <w:rFonts w:ascii="Arial" w:hAnsi="Arial" w:cs="Arial"/>
        </w:rPr>
      </w:pPr>
    </w:p>
    <w:p w14:paraId="596B8980" w14:textId="77777777" w:rsidR="00656595" w:rsidRDefault="008542D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656595" w14:paraId="27D61F68" w14:textId="77777777">
        <w:trPr>
          <w:jc w:val="center"/>
        </w:trPr>
        <w:tc>
          <w:tcPr>
            <w:tcW w:w="6185" w:type="dxa"/>
            <w:shd w:val="clear" w:color="auto" w:fill="E0E0E0"/>
          </w:tcPr>
          <w:p w14:paraId="0D86D6C9" w14:textId="77777777" w:rsidR="00656595" w:rsidRDefault="008542D4">
            <w:pPr>
              <w:pStyle w:val="TAL"/>
              <w:jc w:val="center"/>
              <w:rPr>
                <w:b/>
                <w:bCs/>
              </w:rPr>
            </w:pPr>
            <w:r>
              <w:rPr>
                <w:b/>
                <w:bCs/>
              </w:rPr>
              <w:t>Do you want to modify the time budget for this WI/SI compared to what was endorsed at the last RAN meeting?</w:t>
            </w:r>
          </w:p>
        </w:tc>
        <w:tc>
          <w:tcPr>
            <w:tcW w:w="1037" w:type="dxa"/>
            <w:vAlign w:val="center"/>
          </w:tcPr>
          <w:p w14:paraId="08EA83FC" w14:textId="77777777" w:rsidR="00656595" w:rsidRDefault="008542D4">
            <w:pPr>
              <w:pStyle w:val="TAL"/>
              <w:jc w:val="center"/>
              <w:rPr>
                <w:lang w:eastAsia="ja-JP"/>
              </w:rPr>
            </w:pPr>
            <w:r w:rsidRPr="009F0277">
              <w:rPr>
                <w:lang w:eastAsia="ja-JP"/>
              </w:rPr>
              <w:t>Yes</w:t>
            </w:r>
          </w:p>
        </w:tc>
      </w:tr>
    </w:tbl>
    <w:p w14:paraId="5C7FAFD9" w14:textId="77777777" w:rsidR="00656595" w:rsidRDefault="00656595">
      <w:pPr>
        <w:spacing w:after="0"/>
        <w:rPr>
          <w:rFonts w:ascii="Arial" w:hAnsi="Arial" w:cs="Arial"/>
        </w:rPr>
      </w:pPr>
    </w:p>
    <w:p w14:paraId="2989F438" w14:textId="77777777" w:rsidR="00656595" w:rsidRDefault="008542D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C6AE0C3" w14:textId="77777777" w:rsidR="00656595" w:rsidRDefault="008542D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3D5935" w14:textId="77777777" w:rsidR="00656595" w:rsidRDefault="008542D4">
      <w:pPr>
        <w:spacing w:after="0"/>
        <w:rPr>
          <w:rFonts w:ascii="Arial" w:hAnsi="Arial" w:cs="Arial"/>
          <w:b/>
        </w:rPr>
      </w:pPr>
      <w:r>
        <w:rPr>
          <w:rFonts w:ascii="Arial" w:hAnsi="Arial" w:cs="Arial"/>
          <w:b/>
        </w:rPr>
        <w:t>Additional explanations/motivations for the time budget changes in the attached Excel table:</w:t>
      </w:r>
    </w:p>
    <w:p w14:paraId="1B93FADB" w14:textId="0A6A76FC" w:rsidR="00656595" w:rsidRDefault="00795D8F">
      <w:pPr>
        <w:spacing w:after="0"/>
        <w:rPr>
          <w:rFonts w:ascii="Arial" w:hAnsi="Arial" w:cs="Arial"/>
        </w:rPr>
      </w:pPr>
      <w:r>
        <w:rPr>
          <w:rFonts w:ascii="Arial" w:hAnsi="Arial" w:cs="Arial" w:hint="eastAsia"/>
        </w:rPr>
        <w:t>T</w:t>
      </w:r>
      <w:r>
        <w:rPr>
          <w:rFonts w:ascii="Arial" w:hAnsi="Arial" w:cs="Arial"/>
        </w:rPr>
        <w:t>o address the remaining issues in RAN2.</w:t>
      </w:r>
    </w:p>
    <w:p w14:paraId="170B6AAB" w14:textId="77777777" w:rsidR="00656595" w:rsidRDefault="00656595">
      <w:pPr>
        <w:spacing w:after="0"/>
        <w:rPr>
          <w:rFonts w:ascii="Arial" w:hAnsi="Arial" w:cs="Arial"/>
        </w:rPr>
      </w:pPr>
    </w:p>
    <w:p w14:paraId="2C07E40F" w14:textId="77777777" w:rsidR="00656595" w:rsidRDefault="008542D4">
      <w:pPr>
        <w:pStyle w:val="2"/>
      </w:pPr>
      <w:r>
        <w:t>2.</w:t>
      </w:r>
      <w:r>
        <w:tab/>
        <w:t>Detailed progress in RAN WGs since last TSG meeting (for all involved WGs)</w:t>
      </w:r>
    </w:p>
    <w:p w14:paraId="45C4E74B" w14:textId="77777777" w:rsidR="00656595" w:rsidRDefault="008542D4">
      <w:pPr>
        <w:rPr>
          <w:rFonts w:ascii="Arial" w:hAnsi="Arial" w:cs="Arial"/>
        </w:rPr>
      </w:pPr>
      <w:r>
        <w:tab/>
      </w:r>
      <w:r>
        <w:rPr>
          <w:rFonts w:ascii="Arial" w:hAnsi="Arial" w:cs="Arial"/>
          <w:color w:val="FF0000"/>
        </w:rPr>
        <w:t>NOTE: Agreements and Open issues impacted cross-TSG aspects shall be explicitly highlighted</w:t>
      </w:r>
    </w:p>
    <w:p w14:paraId="2DEA0BE7" w14:textId="77777777" w:rsidR="00656595" w:rsidRDefault="008542D4">
      <w:pPr>
        <w:pStyle w:val="2"/>
        <w:rPr>
          <w:lang w:eastAsia="ja-JP"/>
        </w:rPr>
      </w:pPr>
      <w:r>
        <w:rPr>
          <w:lang w:eastAsia="ja-JP"/>
        </w:rPr>
        <w:lastRenderedPageBreak/>
        <w:t>2.1</w:t>
      </w:r>
      <w:r>
        <w:rPr>
          <w:lang w:eastAsia="ja-JP"/>
        </w:rPr>
        <w:tab/>
      </w:r>
      <w:r>
        <w:rPr>
          <w:rFonts w:hint="eastAsia"/>
          <w:lang w:eastAsia="ja-JP"/>
        </w:rPr>
        <w:t>RAN1</w:t>
      </w:r>
    </w:p>
    <w:p w14:paraId="06D766BA" w14:textId="77777777" w:rsidR="00656595" w:rsidRDefault="008542D4">
      <w:pPr>
        <w:pStyle w:val="4"/>
        <w:rPr>
          <w:lang w:eastAsia="ja-JP"/>
        </w:rPr>
      </w:pPr>
      <w:r>
        <w:rPr>
          <w:lang w:eastAsia="ja-JP"/>
        </w:rPr>
        <w:t>2.1.1</w:t>
      </w:r>
      <w:r>
        <w:rPr>
          <w:lang w:eastAsia="ja-JP"/>
        </w:rPr>
        <w:tab/>
        <w:t>Agreements</w:t>
      </w:r>
    </w:p>
    <w:p w14:paraId="108C9DD4" w14:textId="77777777" w:rsidR="00656595" w:rsidRDefault="008542D4">
      <w:pPr>
        <w:rPr>
          <w:rFonts w:eastAsia="宋体"/>
          <w:b/>
          <w:u w:val="single"/>
          <w:lang w:eastAsia="zh-CN"/>
        </w:rPr>
      </w:pPr>
      <w:r>
        <w:rPr>
          <w:rFonts w:eastAsia="宋体"/>
          <w:b/>
          <w:u w:val="single"/>
          <w:lang w:eastAsia="zh-CN"/>
        </w:rPr>
        <w:t>RAN1#112</w:t>
      </w:r>
    </w:p>
    <w:p w14:paraId="7D8F8097" w14:textId="77777777" w:rsidR="00656595" w:rsidRDefault="008542D4">
      <w:pPr>
        <w:tabs>
          <w:tab w:val="left" w:pos="1304"/>
          <w:tab w:val="left" w:pos="1440"/>
          <w:tab w:val="left" w:pos="2160"/>
        </w:tabs>
        <w:snapToGrid w:val="0"/>
        <w:spacing w:beforeLines="50" w:before="120" w:after="120"/>
        <w:rPr>
          <w:b/>
          <w:bCs/>
          <w:iCs/>
          <w:highlight w:val="green"/>
        </w:rPr>
      </w:pPr>
      <w:r>
        <w:rPr>
          <w:b/>
          <w:bCs/>
          <w:iCs/>
          <w:highlight w:val="green"/>
        </w:rPr>
        <w:t>Agreement</w:t>
      </w:r>
    </w:p>
    <w:p w14:paraId="05451200" w14:textId="77777777" w:rsidR="00656595" w:rsidRDefault="008542D4">
      <w:pPr>
        <w:snapToGrid w:val="0"/>
      </w:pPr>
      <w:r>
        <w:t xml:space="preserve">For each aperiodic beam indication for access link via DCI, </w:t>
      </w:r>
      <w:proofErr w:type="spellStart"/>
      <w:r>
        <w:t>T</w:t>
      </w:r>
      <w:r>
        <w:rPr>
          <w:vertAlign w:val="subscript"/>
        </w:rPr>
        <w:t>max</w:t>
      </w:r>
      <w:proofErr w:type="spellEnd"/>
      <w:r>
        <w:t xml:space="preserve"> = </w:t>
      </w:r>
      <w:proofErr w:type="spellStart"/>
      <w:r>
        <w:t>L</w:t>
      </w:r>
      <w:r>
        <w:rPr>
          <w:vertAlign w:val="subscript"/>
        </w:rPr>
        <w:t>max</w:t>
      </w:r>
      <w:proofErr w:type="spellEnd"/>
      <w:r>
        <w:fldChar w:fldCharType="begin"/>
      </w:r>
      <w:r>
        <w:instrText xml:space="preserve"> QUOTE </w:instrTex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max</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L</m:t>
            </m:r>
          </m:e>
          <m:sub>
            <m:r>
              <m:rPr>
                <m:sty m:val="p"/>
              </m:rPr>
              <w:rPr>
                <w:rFonts w:ascii="Cambria Math" w:hAnsi="Cambria Math"/>
              </w:rPr>
              <m:t>max</m:t>
            </m:r>
          </m:sub>
        </m:sSub>
      </m:oMath>
      <w:r>
        <w:instrText xml:space="preserve"> </w:instrText>
      </w:r>
      <w:r>
        <w:fldChar w:fldCharType="end"/>
      </w:r>
      <w:r>
        <w:t xml:space="preserve"> is supported.</w:t>
      </w:r>
    </w:p>
    <w:p w14:paraId="401874D2" w14:textId="77777777" w:rsidR="00656595" w:rsidRDefault="008542D4">
      <w:pPr>
        <w:numPr>
          <w:ilvl w:val="0"/>
          <w:numId w:val="6"/>
        </w:numPr>
        <w:overflowPunct/>
        <w:autoSpaceDE/>
        <w:autoSpaceDN/>
        <w:adjustRightInd/>
        <w:spacing w:after="0"/>
        <w:textAlignment w:val="auto"/>
        <w:rPr>
          <w:lang w:eastAsia="zh-CN"/>
        </w:rPr>
      </w:pPr>
      <w:r>
        <w:rPr>
          <w:lang w:eastAsia="zh-CN"/>
        </w:rPr>
        <w:t>The time indication and beam indication is sequentially associated with one to one mapping.</w:t>
      </w:r>
    </w:p>
    <w:p w14:paraId="05466E1D" w14:textId="77777777" w:rsidR="00656595" w:rsidRDefault="008542D4">
      <w:pPr>
        <w:numPr>
          <w:ilvl w:val="1"/>
          <w:numId w:val="6"/>
        </w:numPr>
        <w:overflowPunct/>
        <w:autoSpaceDE/>
        <w:autoSpaceDN/>
        <w:adjustRightInd/>
        <w:spacing w:after="0"/>
        <w:textAlignment w:val="auto"/>
        <w:rPr>
          <w:lang w:eastAsia="zh-CN"/>
        </w:rPr>
      </w:pPr>
      <w:r>
        <w:t xml:space="preserve">The value of </w:t>
      </w:r>
      <w:proofErr w:type="spellStart"/>
      <w:r>
        <w:t>T</w:t>
      </w:r>
      <w:r>
        <w:rPr>
          <w:vertAlign w:val="subscript"/>
        </w:rPr>
        <w:t>max</w:t>
      </w:r>
      <w:proofErr w:type="spellEnd"/>
      <w:r>
        <w:t xml:space="preserve"> is RRC configurable</w:t>
      </w:r>
    </w:p>
    <w:p w14:paraId="79FB0F7F" w14:textId="77777777" w:rsidR="00656595" w:rsidRDefault="008542D4">
      <w:pPr>
        <w:tabs>
          <w:tab w:val="left" w:pos="1304"/>
          <w:tab w:val="left" w:pos="1440"/>
          <w:tab w:val="left" w:pos="2160"/>
        </w:tabs>
        <w:snapToGrid w:val="0"/>
        <w:spacing w:beforeLines="50" w:before="120" w:after="120"/>
        <w:rPr>
          <w:b/>
          <w:bCs/>
          <w:iCs/>
          <w:highlight w:val="green"/>
        </w:rPr>
      </w:pPr>
      <w:r>
        <w:rPr>
          <w:b/>
          <w:bCs/>
          <w:iCs/>
          <w:highlight w:val="green"/>
        </w:rPr>
        <w:t>Agreement</w:t>
      </w:r>
    </w:p>
    <w:p w14:paraId="2F8E677C" w14:textId="77777777" w:rsidR="00656595" w:rsidRDefault="008542D4">
      <w:pPr>
        <w:tabs>
          <w:tab w:val="left" w:pos="1304"/>
          <w:tab w:val="left" w:pos="1440"/>
          <w:tab w:val="left" w:pos="2160"/>
        </w:tabs>
        <w:rPr>
          <w:iCs/>
        </w:rPr>
      </w:pPr>
      <w:r>
        <w:rPr>
          <w:iCs/>
        </w:rPr>
        <w:t>For aperiodic beam indication for access link, the reference SCS for the time resource is configured by RRC signalling for time resource configuration.</w:t>
      </w:r>
    </w:p>
    <w:p w14:paraId="0524CCB4" w14:textId="77777777" w:rsidR="00656595" w:rsidRDefault="008542D4">
      <w:pPr>
        <w:tabs>
          <w:tab w:val="left" w:pos="1304"/>
          <w:tab w:val="left" w:pos="1440"/>
          <w:tab w:val="left" w:pos="2160"/>
        </w:tabs>
        <w:snapToGrid w:val="0"/>
        <w:spacing w:beforeLines="50" w:before="120" w:after="120"/>
        <w:rPr>
          <w:color w:val="000000"/>
          <w:highlight w:val="green"/>
        </w:rPr>
      </w:pPr>
      <w:r>
        <w:rPr>
          <w:b/>
          <w:bCs/>
          <w:color w:val="000000"/>
          <w:highlight w:val="green"/>
        </w:rPr>
        <w:t>Agreement</w:t>
      </w:r>
    </w:p>
    <w:p w14:paraId="6FCDC1E5" w14:textId="77777777" w:rsidR="00656595" w:rsidRDefault="008542D4">
      <w:pPr>
        <w:rPr>
          <w:color w:val="000000"/>
        </w:rPr>
      </w:pPr>
      <w:r>
        <w:rPr>
          <w:color w:val="000000"/>
        </w:rPr>
        <w:t>For semi-persistent beam indication:</w:t>
      </w:r>
    </w:p>
    <w:p w14:paraId="43946A59" w14:textId="77777777" w:rsidR="00656595" w:rsidRDefault="008542D4">
      <w:pPr>
        <w:pStyle w:val="afd"/>
        <w:widowControl/>
        <w:numPr>
          <w:ilvl w:val="0"/>
          <w:numId w:val="6"/>
        </w:numPr>
        <w:ind w:leftChars="0"/>
        <w:jc w:val="left"/>
        <w:rPr>
          <w:rFonts w:ascii="Times New Roman" w:hAnsi="Times New Roman"/>
          <w:color w:val="000000"/>
          <w:sz w:val="20"/>
          <w:szCs w:val="20"/>
        </w:rPr>
      </w:pPr>
      <w:r>
        <w:rPr>
          <w:rFonts w:ascii="Times New Roman" w:hAnsi="Times New Roman"/>
          <w:color w:val="000000"/>
          <w:sz w:val="20"/>
          <w:szCs w:val="20"/>
        </w:rPr>
        <w:t xml:space="preserve">Alt-0: </w:t>
      </w:r>
    </w:p>
    <w:p w14:paraId="2FC0B16C" w14:textId="77777777" w:rsidR="00656595" w:rsidRDefault="008542D4">
      <w:pPr>
        <w:pStyle w:val="afd"/>
        <w:widowControl/>
        <w:numPr>
          <w:ilvl w:val="1"/>
          <w:numId w:val="6"/>
        </w:numPr>
        <w:ind w:leftChars="0"/>
        <w:jc w:val="left"/>
        <w:rPr>
          <w:rFonts w:ascii="Times New Roman" w:hAnsi="Times New Roman"/>
          <w:color w:val="000000"/>
          <w:sz w:val="20"/>
          <w:szCs w:val="20"/>
        </w:rPr>
      </w:pPr>
      <w:r>
        <w:rPr>
          <w:rFonts w:ascii="Times New Roman" w:hAnsi="Times New Roman"/>
          <w:color w:val="000000"/>
          <w:sz w:val="20"/>
          <w:szCs w:val="20"/>
        </w:rPr>
        <w:t xml:space="preserve">RRC configures </w:t>
      </w:r>
      <m:oMath>
        <m:r>
          <m:rPr>
            <m:sty m:val="p"/>
          </m:rPr>
          <w:rPr>
            <w:rFonts w:ascii="Cambria Math" w:hAnsi="Cambria Math"/>
            <w:color w:val="000000"/>
            <w:sz w:val="20"/>
            <w:szCs w:val="20"/>
          </w:rPr>
          <m:t>Y</m:t>
        </m:r>
      </m:oMath>
      <w:r>
        <w:rPr>
          <w:rFonts w:ascii="Times New Roman" w:hAnsi="Times New Roman"/>
          <w:color w:val="000000"/>
          <w:sz w:val="20"/>
          <w:szCs w:val="20"/>
        </w:rPr>
        <w:t xml:space="preserve"> l</w:t>
      </w:r>
      <w:proofErr w:type="spellStart"/>
      <w:r>
        <w:rPr>
          <w:rFonts w:ascii="Times New Roman" w:hAnsi="Times New Roman"/>
          <w:color w:val="000000"/>
          <w:sz w:val="20"/>
          <w:szCs w:val="20"/>
        </w:rPr>
        <w:t>ist</w:t>
      </w:r>
      <w:proofErr w:type="spellEnd"/>
      <w:r>
        <w:rPr>
          <w:rFonts w:ascii="Times New Roman" w:hAnsi="Times New Roman"/>
          <w:color w:val="000000"/>
          <w:sz w:val="20"/>
          <w:szCs w:val="20"/>
        </w:rPr>
        <w:t xml:space="preserve"> of forwarding resource, the </w:t>
      </w:r>
      <m:oMath>
        <m:r>
          <m:rPr>
            <m:sty m:val="p"/>
          </m:rPr>
          <w:rPr>
            <w:rFonts w:ascii="Cambria Math" w:hAnsi="Cambria Math"/>
            <w:color w:val="000000"/>
            <w:sz w:val="20"/>
            <w:szCs w:val="20"/>
          </w:rPr>
          <m:t>y</m:t>
        </m:r>
      </m:oMath>
      <w:r>
        <w:rPr>
          <w:rFonts w:ascii="Times New Roman" w:hAnsi="Times New Roman"/>
          <w:color w:val="000000"/>
          <w:sz w:val="20"/>
          <w:szCs w:val="20"/>
        </w:rPr>
        <w:t xml:space="preserve">th list is consist of </w:t>
      </w:r>
      <m:oMath>
        <m:sSub>
          <m:sSubPr>
            <m:ctrlPr>
              <w:rPr>
                <w:rFonts w:ascii="Cambria Math" w:hAnsi="Cambria Math"/>
                <w:color w:val="000000"/>
                <w:sz w:val="20"/>
                <w:szCs w:val="20"/>
              </w:rPr>
            </m:ctrlPr>
          </m:sSubPr>
          <m:e>
            <m:r>
              <m:rPr>
                <m:sty m:val="p"/>
              </m:rPr>
              <w:rPr>
                <w:rFonts w:ascii="Cambria Math" w:hAnsi="Cambria Math"/>
                <w:color w:val="000000"/>
                <w:sz w:val="20"/>
                <w:szCs w:val="20"/>
              </w:rPr>
              <m:t>Z</m:t>
            </m:r>
          </m:e>
          <m:sub>
            <m:r>
              <m:rPr>
                <m:sty m:val="p"/>
              </m:rPr>
              <w:rPr>
                <w:rFonts w:ascii="Cambria Math" w:hAnsi="Cambria Math"/>
                <w:color w:val="000000"/>
                <w:sz w:val="20"/>
                <w:szCs w:val="20"/>
              </w:rPr>
              <m:t>y</m:t>
            </m:r>
          </m:sub>
        </m:sSub>
        <m:r>
          <m:rPr>
            <m:sty m:val="p"/>
          </m:rPr>
          <w:rPr>
            <w:rFonts w:ascii="Cambria Math" w:hAnsi="Cambria Math"/>
            <w:color w:val="000000"/>
            <w:sz w:val="20"/>
            <w:szCs w:val="20"/>
          </w:rPr>
          <m:t xml:space="preserve"> </m:t>
        </m:r>
        <m:d>
          <m:dPr>
            <m:ctrlPr>
              <w:rPr>
                <w:rFonts w:ascii="Cambria Math" w:hAnsi="Cambria Math"/>
                <w:color w:val="000000"/>
                <w:sz w:val="20"/>
                <w:szCs w:val="20"/>
              </w:rPr>
            </m:ctrlPr>
          </m:dPr>
          <m:e>
            <m:r>
              <m:rPr>
                <m:sty m:val="p"/>
              </m:rPr>
              <w:rPr>
                <w:rFonts w:ascii="Cambria Math" w:hAnsi="Cambria Math"/>
                <w:color w:val="000000"/>
                <w:sz w:val="20"/>
                <w:szCs w:val="20"/>
              </w:rPr>
              <m:t>1≤</m:t>
            </m:r>
            <m:sSub>
              <m:sSubPr>
                <m:ctrlPr>
                  <w:rPr>
                    <w:rFonts w:ascii="Cambria Math" w:hAnsi="Cambria Math"/>
                    <w:color w:val="000000"/>
                    <w:sz w:val="20"/>
                    <w:szCs w:val="20"/>
                  </w:rPr>
                </m:ctrlPr>
              </m:sSubPr>
              <m:e>
                <m:r>
                  <m:rPr>
                    <m:sty m:val="p"/>
                  </m:rPr>
                  <w:rPr>
                    <w:rFonts w:ascii="Cambria Math" w:hAnsi="Cambria Math"/>
                    <w:color w:val="000000"/>
                    <w:sz w:val="20"/>
                    <w:szCs w:val="20"/>
                  </w:rPr>
                  <m:t>Z</m:t>
                </m:r>
              </m:e>
              <m:sub>
                <m:r>
                  <m:rPr>
                    <m:sty m:val="p"/>
                  </m:rPr>
                  <w:rPr>
                    <w:rFonts w:ascii="Cambria Math" w:hAnsi="Cambria Math"/>
                    <w:color w:val="000000"/>
                    <w:sz w:val="20"/>
                    <w:szCs w:val="20"/>
                  </w:rPr>
                  <m:t>y</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m:rPr>
                    <m:sty m:val="p"/>
                  </m:rPr>
                  <w:rPr>
                    <w:rFonts w:ascii="Cambria Math" w:hAnsi="Cambria Math"/>
                    <w:color w:val="000000"/>
                    <w:sz w:val="20"/>
                    <w:szCs w:val="20"/>
                  </w:rPr>
                  <m:t>Z</m:t>
                </m:r>
              </m:e>
              <m:sub>
                <m:r>
                  <m:rPr>
                    <m:sty m:val="p"/>
                  </m:rPr>
                  <w:rPr>
                    <w:rFonts w:ascii="Cambria Math" w:hAnsi="Cambria Math"/>
                    <w:color w:val="000000"/>
                    <w:sz w:val="20"/>
                    <w:szCs w:val="20"/>
                  </w:rPr>
                  <m:t>max</m:t>
                </m:r>
              </m:sub>
            </m:sSub>
          </m:e>
        </m:d>
      </m:oMath>
      <w:r>
        <w:rPr>
          <w:rFonts w:ascii="Times New Roman" w:hAnsi="Times New Roman"/>
          <w:color w:val="000000"/>
          <w:sz w:val="20"/>
          <w:szCs w:val="20"/>
        </w:rPr>
        <w:t xml:space="preserve"> forwarding resources, and each forwarding resource is defined by {beam index, time resource}. </w:t>
      </w:r>
    </w:p>
    <w:p w14:paraId="30178AFE" w14:textId="77777777" w:rsidR="00656595" w:rsidRDefault="008542D4">
      <w:pPr>
        <w:pStyle w:val="afd"/>
        <w:widowControl/>
        <w:numPr>
          <w:ilvl w:val="2"/>
          <w:numId w:val="6"/>
        </w:numPr>
        <w:ind w:leftChars="0"/>
        <w:jc w:val="left"/>
        <w:rPr>
          <w:rFonts w:ascii="Times New Roman" w:hAnsi="Times New Roman"/>
          <w:color w:val="000000"/>
          <w:sz w:val="20"/>
          <w:szCs w:val="20"/>
        </w:rPr>
      </w:pPr>
      <w:r>
        <w:rPr>
          <w:rFonts w:ascii="Times New Roman" w:hAnsi="Times New Roman"/>
          <w:color w:val="000000"/>
          <w:sz w:val="20"/>
          <w:szCs w:val="20"/>
        </w:rPr>
        <w:t>The periodicity and reference SCS is configured as part of the RRC signaling for each list of forwarding resource</w:t>
      </w:r>
    </w:p>
    <w:p w14:paraId="123BED18" w14:textId="77777777" w:rsidR="00656595" w:rsidRDefault="008542D4">
      <w:pPr>
        <w:pStyle w:val="afd"/>
        <w:widowControl/>
        <w:numPr>
          <w:ilvl w:val="1"/>
          <w:numId w:val="6"/>
        </w:numPr>
        <w:ind w:leftChars="0"/>
        <w:jc w:val="left"/>
        <w:rPr>
          <w:rFonts w:ascii="Times New Roman" w:hAnsi="Times New Roman"/>
          <w:color w:val="000000"/>
          <w:sz w:val="20"/>
          <w:szCs w:val="20"/>
        </w:rPr>
      </w:pPr>
      <w:r>
        <w:rPr>
          <w:rFonts w:ascii="Times New Roman" w:hAnsi="Times New Roman"/>
          <w:color w:val="000000"/>
          <w:sz w:val="20"/>
          <w:szCs w:val="20"/>
        </w:rPr>
        <w:t xml:space="preserve">MAC-CE activate/de-activate one of </w:t>
      </w:r>
      <w:proofErr w:type="spellStart"/>
      <w:r>
        <w:rPr>
          <w:rFonts w:ascii="Times New Roman" w:hAnsi="Times New Roman"/>
          <w:color w:val="000000"/>
          <w:sz w:val="20"/>
          <w:szCs w:val="20"/>
        </w:rPr>
        <w:t>Y</w:t>
      </w:r>
      <w:proofErr w:type="spellEnd"/>
      <w:r>
        <w:rPr>
          <w:rFonts w:ascii="Times New Roman" w:hAnsi="Times New Roman"/>
          <w:color w:val="000000"/>
          <w:sz w:val="20"/>
          <w:szCs w:val="20"/>
        </w:rPr>
        <w:t xml:space="preserve"> list, and all the </w:t>
      </w:r>
      <m:oMath>
        <m:sSub>
          <m:sSubPr>
            <m:ctrlPr>
              <w:rPr>
                <w:rFonts w:ascii="Cambria Math" w:hAnsi="Cambria Math"/>
                <w:color w:val="000000"/>
                <w:sz w:val="20"/>
                <w:szCs w:val="20"/>
              </w:rPr>
            </m:ctrlPr>
          </m:sSubPr>
          <m:e>
            <m:r>
              <m:rPr>
                <m:sty m:val="p"/>
              </m:rPr>
              <w:rPr>
                <w:rFonts w:ascii="Cambria Math" w:hAnsi="Cambria Math"/>
                <w:color w:val="000000"/>
                <w:sz w:val="20"/>
                <w:szCs w:val="20"/>
              </w:rPr>
              <m:t>Z</m:t>
            </m:r>
          </m:e>
          <m:sub>
            <m:r>
              <m:rPr>
                <m:sty m:val="p"/>
              </m:rPr>
              <w:rPr>
                <w:rFonts w:ascii="Cambria Math" w:hAnsi="Cambria Math"/>
                <w:color w:val="000000"/>
                <w:sz w:val="20"/>
                <w:szCs w:val="20"/>
              </w:rPr>
              <m:t>y</m:t>
            </m:r>
          </m:sub>
        </m:sSub>
      </m:oMath>
      <w:r>
        <w:rPr>
          <w:rFonts w:ascii="Times New Roman" w:hAnsi="Times New Roman"/>
          <w:color w:val="000000"/>
          <w:sz w:val="20"/>
          <w:szCs w:val="20"/>
        </w:rPr>
        <w:t xml:space="preserve"> forwarding resources in this list are selected. </w:t>
      </w:r>
    </w:p>
    <w:p w14:paraId="5B2E4496" w14:textId="77777777" w:rsidR="00656595" w:rsidRDefault="008542D4">
      <w:pPr>
        <w:pStyle w:val="afd"/>
        <w:widowControl/>
        <w:numPr>
          <w:ilvl w:val="1"/>
          <w:numId w:val="6"/>
        </w:numPr>
        <w:ind w:leftChars="0"/>
        <w:jc w:val="left"/>
        <w:rPr>
          <w:rFonts w:ascii="Times New Roman" w:hAnsi="Times New Roman"/>
          <w:color w:val="000000"/>
          <w:sz w:val="20"/>
          <w:szCs w:val="20"/>
        </w:rPr>
      </w:pPr>
      <w:r>
        <w:rPr>
          <w:rFonts w:ascii="Times New Roman" w:hAnsi="Times New Roman"/>
          <w:color w:val="000000"/>
          <w:sz w:val="20"/>
          <w:szCs w:val="20"/>
        </w:rPr>
        <w:t xml:space="preserve">MAC-CE can optionally provide update for </w:t>
      </w:r>
      <w:proofErr w:type="spellStart"/>
      <w:r>
        <w:rPr>
          <w:rFonts w:ascii="Times New Roman" w:hAnsi="Times New Roman"/>
          <w:color w:val="000000"/>
          <w:sz w:val="20"/>
          <w:szCs w:val="20"/>
        </w:rPr>
        <w:t>Z</w:t>
      </w:r>
      <w:r>
        <w:rPr>
          <w:rFonts w:ascii="Times New Roman" w:hAnsi="Times New Roman"/>
          <w:color w:val="000000"/>
          <w:sz w:val="20"/>
          <w:szCs w:val="20"/>
          <w:vertAlign w:val="subscript"/>
        </w:rPr>
        <w:t>y</w:t>
      </w:r>
      <w:proofErr w:type="spellEnd"/>
      <w:r>
        <w:rPr>
          <w:rFonts w:ascii="Times New Roman" w:hAnsi="Times New Roman"/>
          <w:color w:val="000000"/>
          <w:sz w:val="20"/>
          <w:szCs w:val="20"/>
        </w:rPr>
        <w:t xml:space="preserve"> beam index</w:t>
      </w:r>
    </w:p>
    <w:p w14:paraId="190A0723" w14:textId="77777777" w:rsidR="00656595" w:rsidRDefault="008542D4">
      <w:pPr>
        <w:pStyle w:val="afd"/>
        <w:widowControl/>
        <w:numPr>
          <w:ilvl w:val="0"/>
          <w:numId w:val="6"/>
        </w:numPr>
        <w:ind w:leftChars="0"/>
        <w:jc w:val="left"/>
        <w:rPr>
          <w:rFonts w:ascii="Times New Roman" w:hAnsi="Times New Roman"/>
          <w:color w:val="000000"/>
          <w:sz w:val="20"/>
          <w:szCs w:val="20"/>
        </w:rPr>
      </w:pPr>
      <w:r>
        <w:rPr>
          <w:rFonts w:ascii="Times New Roman" w:hAnsi="Times New Roman"/>
          <w:color w:val="000000"/>
          <w:sz w:val="20"/>
          <w:szCs w:val="20"/>
        </w:rPr>
        <w:t xml:space="preserve">Note: The value of </w:t>
      </w:r>
      <m:oMath>
        <m:sSub>
          <m:sSubPr>
            <m:ctrlPr>
              <w:rPr>
                <w:rFonts w:ascii="Cambria Math" w:hAnsi="Cambria Math"/>
                <w:color w:val="000000"/>
                <w:sz w:val="20"/>
                <w:szCs w:val="20"/>
              </w:rPr>
            </m:ctrlPr>
          </m:sSubPr>
          <m:e>
            <m:r>
              <m:rPr>
                <m:sty m:val="p"/>
              </m:rPr>
              <w:rPr>
                <w:rFonts w:ascii="Cambria Math" w:hAnsi="Cambria Math"/>
                <w:color w:val="000000"/>
                <w:sz w:val="20"/>
                <w:szCs w:val="20"/>
              </w:rPr>
              <m:t xml:space="preserve"> Z</m:t>
            </m:r>
          </m:e>
          <m:sub>
            <m:r>
              <m:rPr>
                <m:sty m:val="p"/>
              </m:rPr>
              <w:rPr>
                <w:rFonts w:ascii="Cambria Math" w:hAnsi="Cambria Math"/>
                <w:color w:val="000000"/>
                <w:sz w:val="20"/>
                <w:szCs w:val="20"/>
              </w:rPr>
              <m:t>max</m:t>
            </m:r>
          </m:sub>
        </m:sSub>
      </m:oMath>
      <w:r>
        <w:rPr>
          <w:rFonts w:ascii="Times New Roman" w:hAnsi="Times New Roman"/>
          <w:color w:val="000000"/>
          <w:sz w:val="20"/>
          <w:szCs w:val="20"/>
        </w:rPr>
        <w:t xml:space="preserve"> (</w:t>
      </w:r>
      <m:oMath>
        <m:r>
          <m:rPr>
            <m:sty m:val="p"/>
          </m:rPr>
          <w:rPr>
            <w:rFonts w:ascii="Cambria Math" w:hAnsi="Cambria Math"/>
            <w:color w:val="000000"/>
            <w:sz w:val="20"/>
            <w:szCs w:val="20"/>
          </w:rPr>
          <m:t>1≤Z≤</m:t>
        </m:r>
        <m:sSub>
          <m:sSubPr>
            <m:ctrlPr>
              <w:rPr>
                <w:rFonts w:ascii="Cambria Math" w:hAnsi="Cambria Math"/>
                <w:color w:val="000000"/>
                <w:sz w:val="20"/>
                <w:szCs w:val="20"/>
              </w:rPr>
            </m:ctrlPr>
          </m:sSubPr>
          <m:e>
            <m:r>
              <m:rPr>
                <m:sty m:val="p"/>
              </m:rPr>
              <w:rPr>
                <w:rFonts w:ascii="Cambria Math" w:hAnsi="Cambria Math"/>
                <w:color w:val="000000"/>
                <w:sz w:val="20"/>
                <w:szCs w:val="20"/>
              </w:rPr>
              <m:t>Z</m:t>
            </m:r>
          </m:e>
          <m:sub>
            <m:r>
              <m:rPr>
                <m:sty m:val="p"/>
              </m:rPr>
              <w:rPr>
                <w:rFonts w:ascii="Cambria Math" w:hAnsi="Cambria Math"/>
                <w:color w:val="000000"/>
                <w:sz w:val="20"/>
                <w:szCs w:val="20"/>
              </w:rPr>
              <m:t>max</m:t>
            </m:r>
          </m:sub>
        </m:sSub>
      </m:oMath>
      <w:r>
        <w:rPr>
          <w:rFonts w:ascii="Times New Roman" w:hAnsi="Times New Roman"/>
          <w:color w:val="000000"/>
          <w:sz w:val="20"/>
          <w:szCs w:val="20"/>
        </w:rPr>
        <w:t xml:space="preserve">) is 128, where </w:t>
      </w:r>
      <m:oMath>
        <m:sSub>
          <m:sSubPr>
            <m:ctrlPr>
              <w:rPr>
                <w:rFonts w:ascii="Cambria Math" w:hAnsi="Cambria Math"/>
                <w:color w:val="000000"/>
                <w:sz w:val="20"/>
                <w:szCs w:val="20"/>
              </w:rPr>
            </m:ctrlPr>
          </m:sSubPr>
          <m:e>
            <m:r>
              <m:rPr>
                <m:sty m:val="p"/>
              </m:rPr>
              <w:rPr>
                <w:rFonts w:ascii="Cambria Math" w:hAnsi="Cambria Math"/>
                <w:color w:val="000000"/>
                <w:sz w:val="20"/>
                <w:szCs w:val="20"/>
              </w:rPr>
              <m:t xml:space="preserve"> Z</m:t>
            </m:r>
          </m:e>
          <m:sub>
            <m:r>
              <m:rPr>
                <m:sty m:val="p"/>
              </m:rPr>
              <w:rPr>
                <w:rFonts w:ascii="Cambria Math" w:hAnsi="Cambria Math"/>
                <w:color w:val="000000"/>
                <w:sz w:val="20"/>
                <w:szCs w:val="20"/>
              </w:rPr>
              <m:t>max</m:t>
            </m:r>
          </m:sub>
        </m:sSub>
      </m:oMath>
      <w:r>
        <w:rPr>
          <w:rFonts w:ascii="Times New Roman" w:hAnsi="Times New Roman"/>
          <w:color w:val="000000"/>
          <w:sz w:val="20"/>
          <w:szCs w:val="20"/>
        </w:rPr>
        <w:t xml:space="preserve"> refers to the maximum beams indicated in one indication.</w:t>
      </w:r>
    </w:p>
    <w:p w14:paraId="41F68B05" w14:textId="77777777" w:rsidR="00656595" w:rsidRDefault="008542D4">
      <w:pPr>
        <w:tabs>
          <w:tab w:val="left" w:pos="1304"/>
          <w:tab w:val="left" w:pos="1440"/>
          <w:tab w:val="left" w:pos="2160"/>
        </w:tabs>
        <w:snapToGrid w:val="0"/>
        <w:spacing w:beforeLines="50" w:before="120" w:after="120"/>
        <w:rPr>
          <w:color w:val="000000"/>
          <w:highlight w:val="green"/>
        </w:rPr>
      </w:pPr>
      <w:r>
        <w:rPr>
          <w:b/>
          <w:bCs/>
          <w:color w:val="000000"/>
          <w:highlight w:val="green"/>
        </w:rPr>
        <w:t>Agreement</w:t>
      </w:r>
    </w:p>
    <w:p w14:paraId="2A400BEB" w14:textId="77777777" w:rsidR="00656595" w:rsidRDefault="008542D4">
      <w:pPr>
        <w:snapToGrid w:val="0"/>
        <w:rPr>
          <w:iCs/>
        </w:rPr>
      </w:pPr>
      <w:r>
        <w:rPr>
          <w:iCs/>
        </w:rPr>
        <w:t xml:space="preserve">For aperiodic beam indication, the </w:t>
      </w:r>
      <w:proofErr w:type="spellStart"/>
      <w:r>
        <w:rPr>
          <w:iCs/>
        </w:rPr>
        <w:t>bitwidth</w:t>
      </w:r>
      <w:proofErr w:type="spellEnd"/>
      <w:r>
        <w:rPr>
          <w:iCs/>
        </w:rPr>
        <w:t xml:space="preserve"> of each field for beam indication in DCI is explicitly configured by dedicated RRC.</w:t>
      </w:r>
    </w:p>
    <w:p w14:paraId="76160CAF"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46F19F5E" w14:textId="77777777" w:rsidR="00656595" w:rsidRDefault="008542D4">
      <w:pPr>
        <w:rPr>
          <w:lang w:eastAsia="zh-CN"/>
        </w:rPr>
      </w:pPr>
      <w:r>
        <w:rPr>
          <w:lang w:eastAsia="zh-CN"/>
        </w:rPr>
        <w:t>A priority flag is introduced per list of periodic and semi-persistent indications. The flag gives priority to periodic and semi-persistent indications over aperiodic indications. Additionally, the following applies:</w:t>
      </w:r>
    </w:p>
    <w:p w14:paraId="3E7BB47D" w14:textId="77777777" w:rsidR="00656595" w:rsidRDefault="008542D4">
      <w:pPr>
        <w:numPr>
          <w:ilvl w:val="0"/>
          <w:numId w:val="7"/>
        </w:numPr>
        <w:overflowPunct/>
        <w:autoSpaceDE/>
        <w:autoSpaceDN/>
        <w:adjustRightInd/>
        <w:spacing w:after="0"/>
        <w:textAlignment w:val="auto"/>
        <w:rPr>
          <w:lang w:eastAsia="zh-CN"/>
        </w:rPr>
      </w:pPr>
      <w:r>
        <w:rPr>
          <w:bCs/>
        </w:rPr>
        <w:t>If there is conflict among beam indication from different type of indication, the order of priority is defined as: Aperiodic beam indication &gt; semi-persistent beam indication &gt; periodic beam indication.</w:t>
      </w:r>
    </w:p>
    <w:p w14:paraId="2AC7E2FF" w14:textId="77777777" w:rsidR="00656595" w:rsidRDefault="008542D4">
      <w:pPr>
        <w:numPr>
          <w:ilvl w:val="1"/>
          <w:numId w:val="7"/>
        </w:numPr>
        <w:overflowPunct/>
        <w:autoSpaceDE/>
        <w:autoSpaceDN/>
        <w:adjustRightInd/>
        <w:spacing w:after="0"/>
        <w:textAlignment w:val="auto"/>
        <w:rPr>
          <w:lang w:eastAsia="zh-CN"/>
        </w:rPr>
      </w:pPr>
      <w:r>
        <w:t xml:space="preserve">No conflict is expected between periodic beam indications </w:t>
      </w:r>
    </w:p>
    <w:p w14:paraId="515C2455" w14:textId="77777777" w:rsidR="00656595" w:rsidRDefault="008542D4">
      <w:pPr>
        <w:numPr>
          <w:ilvl w:val="1"/>
          <w:numId w:val="7"/>
        </w:numPr>
        <w:overflowPunct/>
        <w:autoSpaceDE/>
        <w:autoSpaceDN/>
        <w:adjustRightInd/>
        <w:spacing w:after="0"/>
        <w:textAlignment w:val="auto"/>
        <w:rPr>
          <w:lang w:eastAsia="zh-CN"/>
        </w:rPr>
      </w:pPr>
      <w:r>
        <w:t>No conflict is expected between semi-persistent indications</w:t>
      </w:r>
    </w:p>
    <w:p w14:paraId="56EAA699" w14:textId="77777777" w:rsidR="00656595" w:rsidRDefault="008542D4">
      <w:pPr>
        <w:numPr>
          <w:ilvl w:val="1"/>
          <w:numId w:val="7"/>
        </w:numPr>
        <w:overflowPunct/>
        <w:autoSpaceDE/>
        <w:autoSpaceDN/>
        <w:adjustRightInd/>
        <w:spacing w:after="0"/>
        <w:textAlignment w:val="auto"/>
        <w:rPr>
          <w:lang w:eastAsia="zh-CN"/>
        </w:rPr>
      </w:pPr>
      <w:r>
        <w:t>If there is conflict between two aperiodic indications, the latest indication is prioritized.</w:t>
      </w:r>
    </w:p>
    <w:p w14:paraId="03060DA2"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1A45AF5C" w14:textId="77777777" w:rsidR="00656595" w:rsidRDefault="008542D4">
      <w:pPr>
        <w:snapToGrid w:val="0"/>
        <w:rPr>
          <w:b/>
          <w:bCs/>
        </w:rPr>
      </w:pPr>
      <w: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E65160A" w14:textId="77777777" w:rsidR="00656595" w:rsidRDefault="008542D4">
      <w:pPr>
        <w:pStyle w:val="afd"/>
        <w:widowControl/>
        <w:numPr>
          <w:ilvl w:val="0"/>
          <w:numId w:val="7"/>
        </w:numPr>
        <w:ind w:leftChars="0"/>
        <w:jc w:val="left"/>
        <w:rPr>
          <w:rFonts w:ascii="Times New Roman" w:hAnsi="Times New Roman"/>
          <w:b/>
          <w:sz w:val="20"/>
          <w:szCs w:val="20"/>
        </w:rPr>
      </w:pPr>
      <w:r>
        <w:rPr>
          <w:rFonts w:ascii="Times New Roman" w:hAnsi="Times New Roman"/>
          <w:sz w:val="20"/>
          <w:szCs w:val="20"/>
        </w:rPr>
        <w:t xml:space="preserve">When Rel-17 beam indication framework is used for C-link, </w:t>
      </w:r>
    </w:p>
    <w:p w14:paraId="070B88A1" w14:textId="77777777" w:rsidR="00656595" w:rsidRDefault="008542D4">
      <w:pPr>
        <w:pStyle w:val="afd"/>
        <w:widowControl/>
        <w:numPr>
          <w:ilvl w:val="1"/>
          <w:numId w:val="7"/>
        </w:numPr>
        <w:ind w:leftChars="0"/>
        <w:jc w:val="left"/>
        <w:rPr>
          <w:rFonts w:ascii="Times New Roman" w:hAnsi="Times New Roman"/>
          <w:b/>
          <w:sz w:val="20"/>
          <w:szCs w:val="20"/>
        </w:rPr>
      </w:pPr>
      <w:r>
        <w:rPr>
          <w:rFonts w:ascii="Times New Roman" w:hAnsi="Times New Roman"/>
          <w:sz w:val="20"/>
          <w:szCs w:val="20"/>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608539DD" w14:textId="77777777" w:rsidR="00656595" w:rsidRDefault="008542D4">
      <w:pPr>
        <w:pStyle w:val="afd"/>
        <w:widowControl/>
        <w:numPr>
          <w:ilvl w:val="0"/>
          <w:numId w:val="7"/>
        </w:numPr>
        <w:ind w:leftChars="0"/>
        <w:jc w:val="left"/>
        <w:rPr>
          <w:rFonts w:ascii="Times New Roman" w:hAnsi="Times New Roman"/>
          <w:b/>
          <w:sz w:val="20"/>
          <w:szCs w:val="20"/>
        </w:rPr>
      </w:pPr>
      <w:r>
        <w:rPr>
          <w:rFonts w:ascii="Times New Roman" w:hAnsi="Times New Roman"/>
          <w:sz w:val="20"/>
          <w:szCs w:val="20"/>
        </w:rPr>
        <w:t>If there is unified TCI applied for C-link, the indicated unified TCI for C-link DL and UL is applied for the DL and UL of backhaul link, respectively.</w:t>
      </w:r>
    </w:p>
    <w:p w14:paraId="7209C805"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7C4B67DE" w14:textId="77777777" w:rsidR="00656595" w:rsidRDefault="008542D4">
      <w:pPr>
        <w:rPr>
          <w:lang w:eastAsia="zh-CN"/>
        </w:rPr>
      </w:pPr>
      <w:r>
        <w:rPr>
          <w:lang w:eastAsia="zh-CN"/>
        </w:rPr>
        <w:t xml:space="preserve">The RRC parameters and MAC CE parameters in </w:t>
      </w:r>
      <w:hyperlink r:id="rId10" w:history="1">
        <w:r>
          <w:rPr>
            <w:rStyle w:val="af9"/>
            <w:lang w:eastAsia="zh-CN"/>
          </w:rPr>
          <w:t>R1-2302113</w:t>
        </w:r>
      </w:hyperlink>
      <w:r>
        <w:rPr>
          <w:lang w:eastAsia="zh-CN"/>
        </w:rPr>
        <w:t xml:space="preserve"> are agreed. LS to RAN2 is agreed in </w:t>
      </w:r>
      <w:hyperlink r:id="rId11" w:history="1">
        <w:r>
          <w:rPr>
            <w:rStyle w:val="af9"/>
            <w:lang w:eastAsia="zh-CN"/>
          </w:rPr>
          <w:t>R1-2302227</w:t>
        </w:r>
      </w:hyperlink>
      <w:r>
        <w:rPr>
          <w:lang w:eastAsia="zh-CN"/>
        </w:rPr>
        <w:t>.</w:t>
      </w:r>
    </w:p>
    <w:p w14:paraId="73DC99D2"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7105F5F6" w14:textId="77777777" w:rsidR="00656595" w:rsidRDefault="008542D4">
      <w:pPr>
        <w:snapToGrid w:val="0"/>
        <w:rPr>
          <w:rFonts w:eastAsia="等线"/>
        </w:rPr>
      </w:pPr>
      <w:r>
        <w:t xml:space="preserve">For the semi-persistent beam indication, the </w:t>
      </w:r>
      <w:r>
        <w:rPr>
          <w:color w:val="000000"/>
        </w:rPr>
        <w:t xml:space="preserve">indicated information should be applied starting from the first slot that is after slot </w:t>
      </w:r>
      <m:oMath>
        <m:r>
          <m:rPr>
            <m:sty m:val="p"/>
          </m:rPr>
          <w:rPr>
            <w:rFonts w:ascii="Cambria Math" w:hAnsi="Cambria Math"/>
          </w:rPr>
          <m:t>n+3</m:t>
        </m:r>
        <m:sSubSup>
          <m:sSubSupPr>
            <m:ctrlPr>
              <w:rPr>
                <w:rFonts w:ascii="Cambria Math" w:hAnsi="Cambria Math"/>
              </w:rPr>
            </m:ctrlPr>
          </m:sSubSupPr>
          <m:e>
            <m:r>
              <m:rPr>
                <m:sty m:val="p"/>
              </m:rPr>
              <w:rPr>
                <w:rFonts w:ascii="Cambria Math" w:hAnsi="Cambria Math"/>
              </w:rPr>
              <m:t>N</m:t>
            </m:r>
          </m:e>
          <m:sub>
            <m:r>
              <w:rPr>
                <w:rFonts w:ascii="Cambria Math" w:hAnsi="Cambria Math"/>
              </w:rPr>
              <m:t>slot</m:t>
            </m:r>
          </m:sub>
          <m:sup>
            <m:r>
              <w:rPr>
                <w:rFonts w:ascii="Cambria Math" w:hAnsi="Cambria Math"/>
              </w:rPr>
              <m:t>subframe,μ</m:t>
            </m:r>
          </m:sup>
        </m:sSubSup>
      </m:oMath>
      <w:r>
        <w:t xml:space="preserve"> , where n refers to the slot that </w:t>
      </w:r>
      <w:r>
        <w:rPr>
          <w:color w:val="000000"/>
        </w:rPr>
        <w:t>NCR-MT</w:t>
      </w:r>
      <w:r>
        <w:t xml:space="preserve"> would transmit </w:t>
      </w:r>
      <w:r>
        <w:rPr>
          <w:color w:val="000000"/>
        </w:rPr>
        <w:t xml:space="preserve">HARQ-ACK </w:t>
      </w:r>
      <w:r>
        <w:t xml:space="preserve">information </w:t>
      </w:r>
      <w:r>
        <w:rPr>
          <w:color w:val="000000"/>
        </w:rPr>
        <w:t xml:space="preserve">corresponding to the PDSCH carrying the activation command and </w:t>
      </w:r>
      <m:oMath>
        <m:r>
          <w:rPr>
            <w:rFonts w:ascii="Cambria Math" w:hAnsi="Cambria Math"/>
          </w:rPr>
          <m:t>μ</m:t>
        </m:r>
      </m:oMath>
      <w:r>
        <w:t xml:space="preserve"> is the SCS configuration for the channel carrying the HARQ-ACK information.</w:t>
      </w:r>
    </w:p>
    <w:p w14:paraId="626A2353"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lastRenderedPageBreak/>
        <w:t>Agreement</w:t>
      </w:r>
    </w:p>
    <w:p w14:paraId="1CDA13F3" w14:textId="77777777" w:rsidR="00656595" w:rsidRDefault="008542D4">
      <w:r>
        <w:rPr>
          <w:bCs/>
        </w:rPr>
        <w:t xml:space="preserve">For the aperiodic beam indication, </w:t>
      </w:r>
      <w:r>
        <w:t xml:space="preserve">the reference of slot offset for each time resource is defined as the slot </w:t>
      </w:r>
      <w:proofErr w:type="spellStart"/>
      <w:r>
        <w:t>n+k</w:t>
      </w:r>
      <w:proofErr w:type="spellEnd"/>
      <w:r>
        <w:t xml:space="preserve"> where n refers to the slot that NCR-MT receive the DCI carrying the indication and:</w:t>
      </w:r>
    </w:p>
    <w:p w14:paraId="753C2139" w14:textId="77777777" w:rsidR="00656595" w:rsidRDefault="008542D4">
      <w:pPr>
        <w:pStyle w:val="afd"/>
        <w:widowControl/>
        <w:numPr>
          <w:ilvl w:val="0"/>
          <w:numId w:val="8"/>
        </w:numPr>
        <w:ind w:leftChars="0"/>
        <w:jc w:val="left"/>
        <w:rPr>
          <w:rFonts w:ascii="Times New Roman" w:hAnsi="Times New Roman"/>
          <w:sz w:val="20"/>
          <w:szCs w:val="20"/>
        </w:rPr>
      </w:pPr>
      <w:r>
        <w:rPr>
          <w:rFonts w:ascii="Times New Roman" w:hAnsi="Times New Roman"/>
          <w:sz w:val="20"/>
          <w:szCs w:val="20"/>
        </w:rPr>
        <w:t>Option-2: k refers to the offset value [defined by NCR-MT capability and/or declared by vendor].</w:t>
      </w:r>
    </w:p>
    <w:p w14:paraId="1ED380A5" w14:textId="77777777" w:rsidR="00656595" w:rsidRDefault="008542D4">
      <w:pPr>
        <w:pStyle w:val="afd"/>
        <w:widowControl/>
        <w:numPr>
          <w:ilvl w:val="1"/>
          <w:numId w:val="8"/>
        </w:numPr>
        <w:ind w:leftChars="0"/>
        <w:jc w:val="left"/>
        <w:rPr>
          <w:rFonts w:ascii="Times New Roman" w:hAnsi="Times New Roman"/>
          <w:sz w:val="20"/>
          <w:szCs w:val="20"/>
        </w:rPr>
      </w:pPr>
      <w:r>
        <w:rPr>
          <w:rFonts w:ascii="Times New Roman" w:hAnsi="Times New Roman"/>
          <w:sz w:val="20"/>
          <w:szCs w:val="20"/>
        </w:rPr>
        <w:t>Note: This k is different from the parameter used to define the Slot offset for the time resource.</w:t>
      </w:r>
    </w:p>
    <w:p w14:paraId="32FAF403"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606FE829" w14:textId="77777777" w:rsidR="00656595" w:rsidRDefault="008542D4">
      <w:pPr>
        <w:rPr>
          <w:bCs/>
        </w:rPr>
      </w:pPr>
      <w:r>
        <w:rPr>
          <w:bCs/>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36"/>
      </w:tblGrid>
      <w:tr w:rsidR="00656595" w14:paraId="154E5AEE" w14:textId="77777777">
        <w:tc>
          <w:tcPr>
            <w:tcW w:w="9736" w:type="dxa"/>
            <w:shd w:val="clear" w:color="auto" w:fill="auto"/>
          </w:tcPr>
          <w:p w14:paraId="402A5B44" w14:textId="77777777" w:rsidR="00656595" w:rsidRDefault="008542D4">
            <w:pPr>
              <w:snapToGrid w:val="0"/>
            </w:pPr>
            <w:r>
              <w:t>For FR2, the “ON” state of NCR-Fwd is indicated:</w:t>
            </w:r>
          </w:p>
          <w:p w14:paraId="33FC0889" w14:textId="77777777" w:rsidR="00656595" w:rsidRDefault="008542D4">
            <w:pPr>
              <w:pStyle w:val="afd"/>
              <w:numPr>
                <w:ilvl w:val="0"/>
                <w:numId w:val="9"/>
              </w:numPr>
              <w:autoSpaceDE w:val="0"/>
              <w:autoSpaceDN w:val="0"/>
              <w:adjustRightInd w:val="0"/>
              <w:snapToGrid w:val="0"/>
              <w:ind w:leftChars="0"/>
              <w:jc w:val="left"/>
              <w:rPr>
                <w:rFonts w:ascii="Times New Roman" w:hAnsi="Times New Roman"/>
                <w:sz w:val="20"/>
                <w:szCs w:val="20"/>
              </w:rPr>
            </w:pPr>
            <w:r>
              <w:rPr>
                <w:rFonts w:ascii="Times New Roman" w:hAnsi="Times New Roman"/>
                <w:sz w:val="20"/>
                <w:szCs w:val="20"/>
              </w:rPr>
              <w:t xml:space="preserve">Implicit indication via the </w:t>
            </w:r>
            <w:r>
              <w:rPr>
                <w:rFonts w:ascii="Times New Roman" w:hAnsi="Times New Roman"/>
                <w:color w:val="FF0000"/>
                <w:sz w:val="20"/>
                <w:szCs w:val="20"/>
              </w:rPr>
              <w:t xml:space="preserve">AC link </w:t>
            </w:r>
            <w:r>
              <w:rPr>
                <w:rFonts w:ascii="Times New Roman" w:hAnsi="Times New Roman"/>
                <w:sz w:val="20"/>
                <w:szCs w:val="20"/>
              </w:rPr>
              <w:t xml:space="preserve">beam indication (i.e., if there is </w:t>
            </w:r>
            <w:r>
              <w:rPr>
                <w:rFonts w:ascii="Times New Roman" w:hAnsi="Times New Roman"/>
                <w:color w:val="FF0000"/>
                <w:sz w:val="20"/>
                <w:szCs w:val="20"/>
              </w:rPr>
              <w:t xml:space="preserve">an AC link </w:t>
            </w:r>
            <w:r>
              <w:rPr>
                <w:rFonts w:ascii="Times New Roman" w:hAnsi="Times New Roman"/>
                <w:sz w:val="20"/>
                <w:szCs w:val="20"/>
              </w:rPr>
              <w:t>beam indication, the NCR is assumed to be ON over the indicated time domain resource associated with corresponding beam(s))</w:t>
            </w:r>
          </w:p>
          <w:p w14:paraId="66E03886" w14:textId="77777777" w:rsidR="00656595" w:rsidRDefault="008542D4">
            <w:pPr>
              <w:snapToGrid w:val="0"/>
            </w:pPr>
            <w:r>
              <w:t>For FR1, the “ON” state of NCR-Fwd is indicated:</w:t>
            </w:r>
          </w:p>
          <w:p w14:paraId="42E554D5" w14:textId="77777777" w:rsidR="00656595" w:rsidRDefault="008542D4">
            <w:pPr>
              <w:pStyle w:val="afd"/>
              <w:numPr>
                <w:ilvl w:val="0"/>
                <w:numId w:val="9"/>
              </w:numPr>
              <w:autoSpaceDE w:val="0"/>
              <w:autoSpaceDN w:val="0"/>
              <w:adjustRightInd w:val="0"/>
              <w:snapToGrid w:val="0"/>
              <w:ind w:leftChars="0"/>
              <w:jc w:val="left"/>
              <w:rPr>
                <w:rFonts w:ascii="Times New Roman" w:hAnsi="Times New Roman"/>
                <w:sz w:val="20"/>
                <w:szCs w:val="20"/>
              </w:rPr>
            </w:pPr>
            <w:r>
              <w:rPr>
                <w:rFonts w:ascii="Times New Roman" w:hAnsi="Times New Roman"/>
                <w:sz w:val="20"/>
                <w:szCs w:val="20"/>
              </w:rPr>
              <w:t xml:space="preserve">Indication via the </w:t>
            </w:r>
            <w:r>
              <w:rPr>
                <w:rFonts w:ascii="Times New Roman" w:hAnsi="Times New Roman"/>
                <w:color w:val="FF0000"/>
                <w:sz w:val="20"/>
                <w:szCs w:val="20"/>
              </w:rPr>
              <w:t xml:space="preserve">AC link </w:t>
            </w:r>
            <w:r>
              <w:rPr>
                <w:rFonts w:ascii="Times New Roman" w:hAnsi="Times New Roman"/>
                <w:sz w:val="20"/>
                <w:szCs w:val="20"/>
              </w:rPr>
              <w:t xml:space="preserve">beam indication (i.e., if there is </w:t>
            </w:r>
            <w:r>
              <w:rPr>
                <w:rFonts w:ascii="Times New Roman" w:hAnsi="Times New Roman"/>
                <w:color w:val="FF0000"/>
                <w:sz w:val="20"/>
                <w:szCs w:val="20"/>
              </w:rPr>
              <w:t xml:space="preserve">an AC link </w:t>
            </w:r>
            <w:r>
              <w:rPr>
                <w:rFonts w:ascii="Times New Roman" w:hAnsi="Times New Roman"/>
                <w:sz w:val="20"/>
                <w:szCs w:val="20"/>
              </w:rPr>
              <w:t>beam indication, the NCR is assumed to be ON over the indicated time domain resource associated with corresponding beam(s))</w:t>
            </w:r>
          </w:p>
          <w:p w14:paraId="72F43549" w14:textId="77777777" w:rsidR="00656595" w:rsidRDefault="008542D4">
            <w:pPr>
              <w:pStyle w:val="afd"/>
              <w:numPr>
                <w:ilvl w:val="1"/>
                <w:numId w:val="9"/>
              </w:numPr>
              <w:autoSpaceDE w:val="0"/>
              <w:autoSpaceDN w:val="0"/>
              <w:adjustRightInd w:val="0"/>
              <w:snapToGrid w:val="0"/>
              <w:ind w:leftChars="0"/>
              <w:jc w:val="left"/>
              <w:rPr>
                <w:rFonts w:ascii="Times New Roman" w:hAnsi="Times New Roman"/>
                <w:sz w:val="20"/>
                <w:szCs w:val="20"/>
              </w:rPr>
            </w:pPr>
            <w:r>
              <w:rPr>
                <w:rFonts w:ascii="Times New Roman" w:hAnsi="Times New Roman"/>
                <w:sz w:val="20"/>
                <w:szCs w:val="20"/>
              </w:rPr>
              <w:t xml:space="preserve">When there is only one beam, the sole purpose of the </w:t>
            </w:r>
            <w:r>
              <w:rPr>
                <w:rFonts w:ascii="Times New Roman" w:hAnsi="Times New Roman"/>
                <w:color w:val="FF0000"/>
                <w:sz w:val="20"/>
                <w:szCs w:val="20"/>
              </w:rPr>
              <w:t xml:space="preserve">AC link </w:t>
            </w:r>
            <w:r>
              <w:rPr>
                <w:rFonts w:ascii="Times New Roman" w:hAnsi="Times New Roman"/>
                <w:sz w:val="20"/>
                <w:szCs w:val="20"/>
              </w:rPr>
              <w:t>beam indication is for indicating “ON” state of NCR-Fwd</w:t>
            </w:r>
          </w:p>
          <w:p w14:paraId="1DAD1D6B" w14:textId="77777777" w:rsidR="00656595" w:rsidRDefault="008542D4">
            <w:pPr>
              <w:pStyle w:val="afd"/>
              <w:autoSpaceDE w:val="0"/>
              <w:autoSpaceDN w:val="0"/>
              <w:adjustRightInd w:val="0"/>
              <w:snapToGrid w:val="0"/>
              <w:ind w:leftChars="0" w:left="0"/>
              <w:rPr>
                <w:rFonts w:ascii="Times New Roman" w:hAnsi="Times New Roman"/>
                <w:color w:val="FF0000"/>
                <w:sz w:val="20"/>
                <w:szCs w:val="20"/>
              </w:rPr>
            </w:pPr>
            <w:r>
              <w:rPr>
                <w:rFonts w:ascii="Times New Roman" w:hAnsi="Times New Roman"/>
                <w:color w:val="FF0000"/>
                <w:sz w:val="20"/>
                <w:szCs w:val="20"/>
              </w:rPr>
              <w:t>Note: Backhaul link is following the AC link in terms of ON/OFF</w:t>
            </w:r>
          </w:p>
        </w:tc>
      </w:tr>
    </w:tbl>
    <w:p w14:paraId="7A0313C1"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6319D543" w14:textId="77777777" w:rsidR="00656595" w:rsidRDefault="008542D4">
      <w:pPr>
        <w:rPr>
          <w:iCs/>
        </w:rPr>
      </w:pPr>
      <w:r>
        <w:rPr>
          <w:iCs/>
        </w:rPr>
        <w:t>The DCI Format 5_0 carrying the side control information is monitored by the NCR-MT at least in the UE specific search space.</w:t>
      </w:r>
    </w:p>
    <w:p w14:paraId="711758CF"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Note: The existing configuration of UE specific search space will be reused.</w:t>
      </w:r>
    </w:p>
    <w:p w14:paraId="27B6E580"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2E8F3359" w14:textId="77777777" w:rsidR="00656595" w:rsidRDefault="008542D4">
      <w:pPr>
        <w:rPr>
          <w:bCs/>
          <w:iCs/>
          <w:lang w:eastAsia="zh-CN"/>
        </w:rPr>
      </w:pPr>
      <w:r>
        <w:rPr>
          <w:bCs/>
          <w:iCs/>
          <w:lang w:eastAsia="zh-CN"/>
        </w:rPr>
        <w:t>For periodic and semi-persistent beam indication,</w:t>
      </w:r>
    </w:p>
    <w:p w14:paraId="46B19AA0"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The maximum number of periodic beam indication is 32.</w:t>
      </w:r>
    </w:p>
    <w:p w14:paraId="2685B5EE"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The maximum supported number of beam is 64 (to determine the value range of beam index).</w:t>
      </w:r>
    </w:p>
    <w:p w14:paraId="72A14213"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The maximum number of duration of time resource is 112 symbols.</w:t>
      </w:r>
    </w:p>
    <w:p w14:paraId="2F70D235" w14:textId="77777777" w:rsidR="00656595" w:rsidRDefault="008542D4">
      <w:pPr>
        <w:snapToGrid w:val="0"/>
        <w:spacing w:beforeLines="50" w:before="120"/>
        <w:rPr>
          <w:bCs/>
          <w:iCs/>
          <w:lang w:eastAsia="zh-CN"/>
        </w:rPr>
      </w:pPr>
      <w:r>
        <w:rPr>
          <w:bCs/>
          <w:iCs/>
          <w:lang w:eastAsia="zh-CN"/>
        </w:rPr>
        <w:t>For periodic beam indication,</w:t>
      </w:r>
    </w:p>
    <w:p w14:paraId="163D061C" w14:textId="77777777" w:rsidR="00656595" w:rsidRDefault="008542D4">
      <w:pPr>
        <w:pStyle w:val="afd"/>
        <w:ind w:leftChars="0" w:left="0"/>
        <w:rPr>
          <w:rFonts w:ascii="Times New Roman" w:hAnsi="Times New Roman"/>
          <w:iCs/>
          <w:sz w:val="20"/>
          <w:szCs w:val="20"/>
        </w:rPr>
      </w:pPr>
      <w:r>
        <w:rPr>
          <w:rFonts w:ascii="Times New Roman" w:hAnsi="Times New Roman"/>
          <w:iCs/>
          <w:sz w:val="20"/>
          <w:szCs w:val="20"/>
        </w:rPr>
        <w:t>The maximum number of forwarding resources in one periodic beam indication is 1024.</w:t>
      </w:r>
    </w:p>
    <w:p w14:paraId="3E202542"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72421A95" w14:textId="77777777" w:rsidR="00656595" w:rsidRDefault="008542D4">
      <w:pPr>
        <w:rPr>
          <w:bCs/>
          <w:iCs/>
          <w:lang w:eastAsia="zh-CN"/>
        </w:rPr>
      </w:pPr>
      <w:r>
        <w:rPr>
          <w:bCs/>
          <w:iCs/>
          <w:lang w:eastAsia="zh-CN"/>
        </w:rPr>
        <w:t>For aperiodic beam indication,</w:t>
      </w:r>
    </w:p>
    <w:p w14:paraId="6D02BC83"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The value range of slot offset of time resource is (0…14)</w:t>
      </w:r>
    </w:p>
    <w:p w14:paraId="1D06ED7F"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The maximum number of time resource is 112.</w:t>
      </w:r>
    </w:p>
    <w:p w14:paraId="2DD1D703" w14:textId="77777777" w:rsidR="00656595" w:rsidRDefault="008542D4">
      <w:pPr>
        <w:pStyle w:val="afd"/>
        <w:widowControl/>
        <w:numPr>
          <w:ilvl w:val="0"/>
          <w:numId w:val="10"/>
        </w:numPr>
        <w:ind w:leftChars="0"/>
        <w:jc w:val="left"/>
        <w:rPr>
          <w:rFonts w:ascii="Times New Roman" w:hAnsi="Times New Roman"/>
          <w:iCs/>
          <w:sz w:val="20"/>
          <w:szCs w:val="20"/>
        </w:rPr>
      </w:pPr>
      <w:r>
        <w:rPr>
          <w:rFonts w:ascii="Times New Roman" w:hAnsi="Times New Roman"/>
          <w:iCs/>
          <w:sz w:val="20"/>
          <w:szCs w:val="20"/>
        </w:rPr>
        <w:t xml:space="preserve">The maximum </w:t>
      </w:r>
      <w:proofErr w:type="spellStart"/>
      <w:r>
        <w:rPr>
          <w:rFonts w:ascii="Times New Roman" w:hAnsi="Times New Roman"/>
          <w:iCs/>
          <w:sz w:val="20"/>
          <w:szCs w:val="20"/>
        </w:rPr>
        <w:t>bitwidth</w:t>
      </w:r>
      <w:proofErr w:type="spellEnd"/>
      <w:r>
        <w:rPr>
          <w:rFonts w:ascii="Times New Roman" w:hAnsi="Times New Roman"/>
          <w:iCs/>
          <w:sz w:val="20"/>
          <w:szCs w:val="20"/>
        </w:rPr>
        <w:t xml:space="preserve"> of beam index field in DCI is 6.</w:t>
      </w:r>
    </w:p>
    <w:p w14:paraId="66325891" w14:textId="77777777" w:rsidR="00656595" w:rsidRDefault="008542D4">
      <w:pPr>
        <w:tabs>
          <w:tab w:val="left" w:pos="1304"/>
          <w:tab w:val="left" w:pos="1440"/>
          <w:tab w:val="left" w:pos="2160"/>
        </w:tabs>
        <w:snapToGrid w:val="0"/>
        <w:spacing w:beforeLines="50" w:before="120" w:after="120"/>
        <w:rPr>
          <w:b/>
          <w:bCs/>
          <w:highlight w:val="green"/>
          <w:lang w:eastAsia="zh-CN"/>
        </w:rPr>
      </w:pPr>
      <w:r>
        <w:rPr>
          <w:b/>
          <w:bCs/>
          <w:highlight w:val="green"/>
          <w:lang w:eastAsia="zh-CN"/>
        </w:rPr>
        <w:t>Agreement</w:t>
      </w:r>
    </w:p>
    <w:p w14:paraId="347CA1A5" w14:textId="77777777" w:rsidR="00656595" w:rsidRDefault="008542D4">
      <w:pPr>
        <w:rPr>
          <w:rFonts w:eastAsia="Yu Mincho"/>
          <w:lang w:val="en-US" w:eastAsia="ja-JP"/>
        </w:rPr>
      </w:pPr>
      <w:r>
        <w:t xml:space="preserve">Once beam failure is detected in C link by NCR-MT, </w:t>
      </w:r>
      <w:r>
        <w:rPr>
          <w:rFonts w:eastAsia="Yu Mincho"/>
          <w:lang w:val="en-US" w:eastAsia="ja-JP"/>
        </w:rPr>
        <w:t>NCR-Fwd is OFF until the beam failure recovery is completed.</w:t>
      </w:r>
    </w:p>
    <w:p w14:paraId="2C521128" w14:textId="77777777" w:rsidR="00656595" w:rsidRDefault="008542D4">
      <w:pPr>
        <w:pStyle w:val="4"/>
        <w:rPr>
          <w:lang w:eastAsia="ja-JP"/>
        </w:rPr>
      </w:pPr>
      <w:r>
        <w:rPr>
          <w:lang w:eastAsia="ja-JP"/>
        </w:rPr>
        <w:t>2.1.2</w:t>
      </w:r>
      <w:r>
        <w:rPr>
          <w:lang w:eastAsia="ja-JP"/>
        </w:rPr>
        <w:tab/>
        <w:t>Remaining Open issues</w:t>
      </w:r>
    </w:p>
    <w:p w14:paraId="6368F9AE" w14:textId="77777777" w:rsidR="00656595" w:rsidRDefault="008542D4">
      <w:pPr>
        <w:snapToGrid w:val="0"/>
        <w:spacing w:after="0"/>
        <w:rPr>
          <w:rFonts w:eastAsiaTheme="minorEastAsia"/>
          <w:lang w:eastAsia="zh-CN"/>
        </w:rPr>
      </w:pPr>
      <w:r>
        <w:rPr>
          <w:rFonts w:eastAsiaTheme="minorEastAsia"/>
          <w:lang w:eastAsia="zh-CN"/>
        </w:rPr>
        <w:t>None.</w:t>
      </w:r>
    </w:p>
    <w:p w14:paraId="0CBD88BF" w14:textId="77777777" w:rsidR="00FF7850" w:rsidRDefault="00FF7850" w:rsidP="00FF7850">
      <w:pPr>
        <w:pStyle w:val="2"/>
        <w:rPr>
          <w:lang w:eastAsia="ja-JP"/>
        </w:rPr>
      </w:pPr>
      <w:r>
        <w:rPr>
          <w:lang w:eastAsia="ja-JP"/>
        </w:rPr>
        <w:t>2.2</w:t>
      </w:r>
      <w:r>
        <w:rPr>
          <w:lang w:eastAsia="ja-JP"/>
        </w:rPr>
        <w:tab/>
      </w:r>
      <w:r>
        <w:rPr>
          <w:rFonts w:hint="eastAsia"/>
          <w:lang w:eastAsia="ja-JP"/>
        </w:rPr>
        <w:t>RAN2</w:t>
      </w:r>
    </w:p>
    <w:p w14:paraId="5E33B577" w14:textId="77777777" w:rsidR="00FF7850" w:rsidRDefault="00FF7850" w:rsidP="00FF7850">
      <w:pPr>
        <w:pStyle w:val="4"/>
        <w:rPr>
          <w:lang w:eastAsia="ja-JP"/>
        </w:rPr>
      </w:pPr>
      <w:r>
        <w:rPr>
          <w:lang w:eastAsia="ja-JP"/>
        </w:rPr>
        <w:t>2.2.1</w:t>
      </w:r>
      <w:r>
        <w:rPr>
          <w:lang w:eastAsia="ja-JP"/>
        </w:rPr>
        <w:tab/>
        <w:t>Agreements</w:t>
      </w:r>
    </w:p>
    <w:p w14:paraId="00C58B46" w14:textId="77777777" w:rsidR="00FF7850" w:rsidRPr="00B2344A" w:rsidRDefault="00FF7850" w:rsidP="00FF7850">
      <w:pPr>
        <w:rPr>
          <w:rFonts w:eastAsia="宋体"/>
          <w:b/>
          <w:u w:val="single"/>
          <w:lang w:eastAsia="zh-CN"/>
        </w:rPr>
      </w:pPr>
      <w:r w:rsidRPr="00B2344A">
        <w:rPr>
          <w:rFonts w:eastAsia="宋体"/>
          <w:b/>
          <w:u w:val="single"/>
          <w:lang w:eastAsia="zh-CN"/>
        </w:rPr>
        <w:t>RAN</w:t>
      </w:r>
      <w:r>
        <w:rPr>
          <w:rFonts w:eastAsia="宋体"/>
          <w:b/>
          <w:u w:val="single"/>
          <w:lang w:eastAsia="zh-CN"/>
        </w:rPr>
        <w:t>2</w:t>
      </w:r>
      <w:r w:rsidRPr="00B2344A">
        <w:rPr>
          <w:rFonts w:eastAsia="宋体"/>
          <w:b/>
          <w:u w:val="single"/>
          <w:lang w:eastAsia="zh-CN"/>
        </w:rPr>
        <w:t>#1</w:t>
      </w:r>
      <w:r>
        <w:rPr>
          <w:rFonts w:eastAsia="宋体"/>
          <w:b/>
          <w:u w:val="single"/>
          <w:lang w:eastAsia="zh-CN"/>
        </w:rPr>
        <w:t>21</w:t>
      </w:r>
    </w:p>
    <w:p w14:paraId="357CA544" w14:textId="7B24C42E"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 xml:space="preserve">RAN2 will support RAN3 </w:t>
      </w:r>
      <w:r w:rsidR="00281A44" w:rsidRPr="004132BD">
        <w:rPr>
          <w:rFonts w:asciiTheme="minorBidi" w:hAnsiTheme="minorBidi" w:cstheme="minorBidi"/>
          <w:sz w:val="20"/>
          <w:szCs w:val="20"/>
        </w:rPr>
        <w:t>agreement</w:t>
      </w:r>
      <w:r w:rsidRPr="004132BD">
        <w:rPr>
          <w:rFonts w:asciiTheme="minorBidi" w:hAnsiTheme="minorBidi" w:cstheme="minorBidi"/>
          <w:sz w:val="20"/>
          <w:szCs w:val="20"/>
        </w:rPr>
        <w:t xml:space="preserve"> to include NCR indication in msg5</w:t>
      </w:r>
    </w:p>
    <w:p w14:paraId="09DCFB52"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RRC_INACTIVE is optionally supported without any specific enhancements.</w:t>
      </w:r>
    </w:p>
    <w:p w14:paraId="54A53A8D"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 xml:space="preserve">Side control configuration for the NCR-Fwd is provided in </w:t>
      </w:r>
      <w:proofErr w:type="spellStart"/>
      <w:r w:rsidRPr="004132BD">
        <w:rPr>
          <w:rFonts w:asciiTheme="minorBidi" w:hAnsiTheme="minorBidi" w:cstheme="minorBidi"/>
          <w:sz w:val="20"/>
          <w:szCs w:val="20"/>
        </w:rPr>
        <w:t>CellGroupconfig</w:t>
      </w:r>
      <w:proofErr w:type="spellEnd"/>
      <w:r w:rsidRPr="004132BD">
        <w:rPr>
          <w:rFonts w:asciiTheme="minorBidi" w:hAnsiTheme="minorBidi" w:cstheme="minorBidi"/>
          <w:sz w:val="20"/>
          <w:szCs w:val="20"/>
        </w:rPr>
        <w:t>.</w:t>
      </w:r>
    </w:p>
    <w:p w14:paraId="61C4160D"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 xml:space="preserve"> (A</w:t>
      </w:r>
      <w:proofErr w:type="gramStart"/>
      <w:r w:rsidRPr="004132BD">
        <w:rPr>
          <w:rFonts w:asciiTheme="minorBidi" w:hAnsiTheme="minorBidi" w:cstheme="minorBidi"/>
          <w:sz w:val="20"/>
          <w:szCs w:val="20"/>
        </w:rPr>
        <w:t>)periodic</w:t>
      </w:r>
      <w:proofErr w:type="gramEnd"/>
      <w:r w:rsidRPr="004132BD">
        <w:rPr>
          <w:rFonts w:asciiTheme="minorBidi" w:hAnsiTheme="minorBidi" w:cstheme="minorBidi"/>
          <w:sz w:val="20"/>
          <w:szCs w:val="20"/>
        </w:rPr>
        <w:t xml:space="preserve"> beam and semi-persistent configurations may be added, modified, or removed.</w:t>
      </w:r>
    </w:p>
    <w:p w14:paraId="3A8EE0F7"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One NCR-support indication is included in SIB1 which is applied for all PLMNs/NPNs. (revert previous agreement).</w:t>
      </w:r>
    </w:p>
    <w:p w14:paraId="16594152"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lastRenderedPageBreak/>
        <w:t>The NCR-FWD is switched OFF if the NCR-MT in RRC_INACTIVE state reselects a different cell than the last serving cell on which side control configuration was received</w:t>
      </w:r>
      <w:r w:rsidRPr="004132BD">
        <w:rPr>
          <w:rFonts w:asciiTheme="minorBidi" w:hAnsiTheme="minorBidi" w:cstheme="minorBidi"/>
          <w:sz w:val="20"/>
          <w:szCs w:val="20"/>
          <w:lang w:eastAsia="zh-CN"/>
        </w:rPr>
        <w:t>.</w:t>
      </w:r>
    </w:p>
    <w:p w14:paraId="792B953E"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rPr>
        <w:t xml:space="preserve">After cell reselection, the NCR-MT to resume so that it can receive side-control configuration from the new gNB (can be done by network configuration using existing specifications). </w:t>
      </w:r>
      <w:r w:rsidRPr="00281A44">
        <w:rPr>
          <w:rFonts w:asciiTheme="minorBidi" w:hAnsiTheme="minorBidi" w:cstheme="minorBidi"/>
          <w:sz w:val="20"/>
          <w:szCs w:val="20"/>
        </w:rPr>
        <w:t>The case when a NCR-MT selects/reselects to an acceptable cell or when no cell is found and comes back is FFS.</w:t>
      </w:r>
    </w:p>
    <w:p w14:paraId="18095D0B"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lang w:eastAsia="zh-CN"/>
        </w:rPr>
      </w:pPr>
      <w:r w:rsidRPr="004132BD">
        <w:rPr>
          <w:rFonts w:asciiTheme="minorBidi" w:hAnsiTheme="minorBidi" w:cstheme="minorBidi"/>
          <w:sz w:val="20"/>
          <w:szCs w:val="20"/>
          <w:lang w:eastAsia="zh-CN"/>
        </w:rPr>
        <w:t xml:space="preserve">The side control information is introduced in </w:t>
      </w:r>
      <w:proofErr w:type="spellStart"/>
      <w:r w:rsidRPr="004132BD">
        <w:rPr>
          <w:rFonts w:asciiTheme="minorBidi" w:hAnsiTheme="minorBidi" w:cstheme="minorBidi"/>
          <w:sz w:val="20"/>
          <w:szCs w:val="20"/>
          <w:lang w:eastAsia="zh-CN"/>
        </w:rPr>
        <w:t>CellGroupConfig</w:t>
      </w:r>
      <w:proofErr w:type="spellEnd"/>
      <w:r w:rsidRPr="004132BD">
        <w:rPr>
          <w:rFonts w:asciiTheme="minorBidi" w:hAnsiTheme="minorBidi" w:cstheme="minorBidi"/>
          <w:sz w:val="20"/>
          <w:szCs w:val="20"/>
          <w:lang w:eastAsia="zh-CN"/>
        </w:rPr>
        <w:t xml:space="preserve"> in </w:t>
      </w:r>
      <w:proofErr w:type="spellStart"/>
      <w:r w:rsidRPr="004132BD">
        <w:rPr>
          <w:rFonts w:asciiTheme="minorBidi" w:hAnsiTheme="minorBidi" w:cstheme="minorBidi"/>
          <w:sz w:val="20"/>
          <w:szCs w:val="20"/>
          <w:lang w:eastAsia="zh-CN"/>
        </w:rPr>
        <w:t>RRCReconfiguration</w:t>
      </w:r>
      <w:proofErr w:type="spellEnd"/>
      <w:r w:rsidRPr="004132BD">
        <w:rPr>
          <w:rFonts w:asciiTheme="minorBidi" w:hAnsiTheme="minorBidi" w:cstheme="minorBidi"/>
          <w:sz w:val="20"/>
          <w:szCs w:val="20"/>
          <w:lang w:eastAsia="zh-CN"/>
        </w:rPr>
        <w:t xml:space="preserve"> and </w:t>
      </w:r>
      <w:proofErr w:type="spellStart"/>
      <w:r w:rsidRPr="004132BD">
        <w:rPr>
          <w:rFonts w:asciiTheme="minorBidi" w:hAnsiTheme="minorBidi" w:cstheme="minorBidi"/>
          <w:sz w:val="20"/>
          <w:szCs w:val="20"/>
          <w:lang w:eastAsia="zh-CN"/>
        </w:rPr>
        <w:t>RRCResume</w:t>
      </w:r>
      <w:proofErr w:type="spellEnd"/>
    </w:p>
    <w:p w14:paraId="3A4329AA" w14:textId="77777777" w:rsidR="00FF7850" w:rsidRPr="004132BD" w:rsidRDefault="00FF7850" w:rsidP="00FF7850">
      <w:pPr>
        <w:pStyle w:val="afd"/>
        <w:widowControl/>
        <w:numPr>
          <w:ilvl w:val="0"/>
          <w:numId w:val="17"/>
        </w:numPr>
        <w:spacing w:after="60"/>
        <w:ind w:leftChars="0" w:left="714" w:hanging="357"/>
        <w:jc w:val="left"/>
        <w:rPr>
          <w:rFonts w:asciiTheme="minorBidi" w:hAnsiTheme="minorBidi" w:cstheme="minorBidi"/>
          <w:sz w:val="20"/>
          <w:szCs w:val="20"/>
        </w:rPr>
      </w:pPr>
      <w:r w:rsidRPr="004132BD">
        <w:rPr>
          <w:rFonts w:asciiTheme="minorBidi" w:hAnsiTheme="minorBidi" w:cstheme="minorBidi"/>
          <w:sz w:val="20"/>
          <w:szCs w:val="20"/>
          <w:lang w:eastAsia="zh-CN"/>
        </w:rPr>
        <w:t>Whenever side control configuration is removed forwarding will be off. This does not preclude any solutions coming from RAN1.</w:t>
      </w:r>
    </w:p>
    <w:p w14:paraId="3DA24137" w14:textId="77777777" w:rsidR="00FF7850" w:rsidRPr="004132BD" w:rsidRDefault="00FF7850" w:rsidP="00FF7850">
      <w:pPr>
        <w:pStyle w:val="EmailDiscussion2"/>
        <w:numPr>
          <w:ilvl w:val="0"/>
          <w:numId w:val="17"/>
        </w:numPr>
        <w:overflowPunct/>
        <w:autoSpaceDE/>
        <w:autoSpaceDN/>
        <w:adjustRightInd/>
        <w:spacing w:after="60"/>
        <w:ind w:left="714" w:hanging="357"/>
        <w:textAlignment w:val="auto"/>
        <w:rPr>
          <w:rFonts w:asciiTheme="minorBidi" w:hAnsiTheme="minorBidi" w:cstheme="minorBidi"/>
        </w:rPr>
      </w:pPr>
      <w:r w:rsidRPr="004132BD">
        <w:rPr>
          <w:rFonts w:asciiTheme="minorBidi" w:hAnsiTheme="minorBidi" w:cstheme="minorBidi"/>
        </w:rPr>
        <w:t>The network should be able to send NCR-MT to RRC_IDLE</w:t>
      </w:r>
    </w:p>
    <w:p w14:paraId="3EC4836E" w14:textId="77777777" w:rsidR="00FF7850" w:rsidRPr="004132BD" w:rsidRDefault="00FF7850" w:rsidP="00FF7850">
      <w:pPr>
        <w:pStyle w:val="EmailDiscussion2"/>
        <w:numPr>
          <w:ilvl w:val="0"/>
          <w:numId w:val="17"/>
        </w:numPr>
        <w:overflowPunct/>
        <w:autoSpaceDE/>
        <w:autoSpaceDN/>
        <w:adjustRightInd/>
        <w:spacing w:after="60"/>
        <w:ind w:left="714" w:hanging="357"/>
        <w:textAlignment w:val="auto"/>
        <w:rPr>
          <w:rFonts w:asciiTheme="minorBidi" w:hAnsiTheme="minorBidi" w:cstheme="minorBidi"/>
        </w:rPr>
      </w:pPr>
      <w:r w:rsidRPr="004132BD">
        <w:rPr>
          <w:rFonts w:asciiTheme="minorBidi" w:hAnsiTheme="minorBidi" w:cstheme="minorBidi"/>
        </w:rPr>
        <w:t>Separate MAC CEs for UL and DL</w:t>
      </w:r>
    </w:p>
    <w:p w14:paraId="686AD20A" w14:textId="77777777" w:rsidR="00FF7850" w:rsidRDefault="00FF7850" w:rsidP="00FF7850">
      <w:pPr>
        <w:pStyle w:val="4"/>
        <w:rPr>
          <w:lang w:eastAsia="ja-JP"/>
        </w:rPr>
      </w:pPr>
      <w:r>
        <w:rPr>
          <w:lang w:eastAsia="ja-JP"/>
        </w:rPr>
        <w:t>2.2.2</w:t>
      </w:r>
      <w:r>
        <w:rPr>
          <w:lang w:eastAsia="ja-JP"/>
        </w:rPr>
        <w:tab/>
        <w:t xml:space="preserve">Remaining Open issues </w:t>
      </w:r>
    </w:p>
    <w:p w14:paraId="6508C4E3" w14:textId="77777777" w:rsidR="00FF7850" w:rsidRDefault="00FF7850" w:rsidP="00FF7850">
      <w:pPr>
        <w:rPr>
          <w:rFonts w:eastAsia="Yu Mincho"/>
          <w:color w:val="000000" w:themeColor="text1"/>
          <w:lang w:eastAsia="ja-JP"/>
        </w:rPr>
      </w:pPr>
      <w:r w:rsidRPr="00BA7476">
        <w:rPr>
          <w:rFonts w:eastAsia="Yu Mincho"/>
          <w:color w:val="000000" w:themeColor="text1"/>
          <w:lang w:eastAsia="ja-JP"/>
        </w:rPr>
        <w:t>The case when a NCR-MT selects/reselects to an acceptable cell or when no cell is found and comes back is FFS</w:t>
      </w:r>
    </w:p>
    <w:p w14:paraId="1C7630F4" w14:textId="77777777" w:rsidR="00FF7850" w:rsidRDefault="00FF7850" w:rsidP="00FF7850">
      <w:pPr>
        <w:rPr>
          <w:rFonts w:eastAsiaTheme="minorEastAsia"/>
          <w:color w:val="000000" w:themeColor="text1"/>
          <w:lang w:eastAsia="zh-CN"/>
        </w:rPr>
      </w:pPr>
      <w:r>
        <w:rPr>
          <w:rFonts w:eastAsiaTheme="minorEastAsia"/>
          <w:color w:val="000000" w:themeColor="text1"/>
          <w:lang w:eastAsia="zh-CN"/>
        </w:rPr>
        <w:t>Remaining issue for running CRs.</w:t>
      </w:r>
    </w:p>
    <w:p w14:paraId="792BB6D7" w14:textId="676151D2" w:rsidR="006759D5" w:rsidRDefault="006759D5" w:rsidP="00FF7850">
      <w:pPr>
        <w:rPr>
          <w:rFonts w:eastAsiaTheme="minorEastAsia"/>
          <w:color w:val="000000" w:themeColor="text1"/>
          <w:lang w:eastAsia="zh-CN"/>
        </w:rPr>
      </w:pPr>
      <w:r w:rsidRPr="006759D5">
        <w:rPr>
          <w:rFonts w:eastAsiaTheme="minorEastAsia"/>
          <w:color w:val="000000" w:themeColor="text1"/>
          <w:lang w:eastAsia="zh-CN"/>
        </w:rPr>
        <w:t>Remaining</w:t>
      </w:r>
      <w:r w:rsidRPr="006759D5">
        <w:rPr>
          <w:rFonts w:eastAsiaTheme="minorEastAsia" w:hint="eastAsia"/>
          <w:color w:val="000000" w:themeColor="text1"/>
          <w:lang w:eastAsia="zh-CN"/>
        </w:rPr>
        <w:t xml:space="preserve"> aspect on RRC/MAC CE parameters</w:t>
      </w:r>
      <w:r>
        <w:rPr>
          <w:rFonts w:eastAsiaTheme="minorEastAsia"/>
          <w:color w:val="000000" w:themeColor="text1"/>
          <w:lang w:eastAsia="zh-CN"/>
        </w:rPr>
        <w:t>.</w:t>
      </w:r>
    </w:p>
    <w:p w14:paraId="65CE5698" w14:textId="7866968B" w:rsidR="001D10E9" w:rsidRPr="00BA7476" w:rsidRDefault="001D10E9" w:rsidP="00FF7850">
      <w:pPr>
        <w:rPr>
          <w:rFonts w:eastAsiaTheme="minorEastAsia"/>
          <w:color w:val="000000" w:themeColor="text1"/>
          <w:lang w:eastAsia="zh-CN"/>
        </w:rPr>
      </w:pPr>
      <w:r>
        <w:rPr>
          <w:rFonts w:eastAsiaTheme="minorEastAsia"/>
          <w:color w:val="000000" w:themeColor="text1"/>
          <w:lang w:eastAsia="zh-CN"/>
        </w:rPr>
        <w:t>R</w:t>
      </w:r>
      <w:r w:rsidRPr="001D10E9">
        <w:rPr>
          <w:rFonts w:eastAsiaTheme="minorEastAsia" w:hint="eastAsia"/>
          <w:color w:val="000000" w:themeColor="text1"/>
          <w:lang w:eastAsia="zh-CN"/>
        </w:rPr>
        <w:t>emaining issues when NCR-MT is in RRC-idle</w:t>
      </w:r>
    </w:p>
    <w:p w14:paraId="4397ACB1" w14:textId="77777777" w:rsidR="00656595" w:rsidRDefault="008542D4">
      <w:pPr>
        <w:pStyle w:val="2"/>
        <w:rPr>
          <w:lang w:eastAsia="ja-JP"/>
        </w:rPr>
      </w:pPr>
      <w:r>
        <w:rPr>
          <w:lang w:eastAsia="ja-JP"/>
        </w:rPr>
        <w:t>2.3</w:t>
      </w:r>
      <w:r>
        <w:rPr>
          <w:lang w:eastAsia="ja-JP"/>
        </w:rPr>
        <w:tab/>
      </w:r>
      <w:r>
        <w:rPr>
          <w:rFonts w:hint="eastAsia"/>
          <w:lang w:eastAsia="ja-JP"/>
        </w:rPr>
        <w:t>RAN3</w:t>
      </w:r>
    </w:p>
    <w:p w14:paraId="2CC8EC8D" w14:textId="77777777" w:rsidR="00656595" w:rsidRDefault="008542D4">
      <w:pPr>
        <w:pStyle w:val="4"/>
        <w:rPr>
          <w:lang w:eastAsia="ja-JP"/>
        </w:rPr>
      </w:pPr>
      <w:r>
        <w:rPr>
          <w:lang w:eastAsia="ja-JP"/>
        </w:rPr>
        <w:t>2.3.1</w:t>
      </w:r>
      <w:r>
        <w:rPr>
          <w:lang w:eastAsia="ja-JP"/>
        </w:rPr>
        <w:tab/>
        <w:t>Agreements</w:t>
      </w:r>
    </w:p>
    <w:p w14:paraId="680FA3FD" w14:textId="2AB1119F" w:rsidR="00BA1A29" w:rsidRPr="00BA1A29" w:rsidRDefault="00BA1A29" w:rsidP="00BA1A29">
      <w:pPr>
        <w:rPr>
          <w:rFonts w:eastAsia="MS Gothic"/>
          <w:lang w:eastAsia="ja-JP"/>
        </w:rPr>
      </w:pPr>
      <w:r w:rsidRPr="00B2344A">
        <w:rPr>
          <w:rFonts w:eastAsia="宋体"/>
          <w:b/>
          <w:u w:val="single"/>
          <w:lang w:eastAsia="zh-CN"/>
        </w:rPr>
        <w:t>RAN</w:t>
      </w:r>
      <w:r>
        <w:rPr>
          <w:rFonts w:eastAsia="宋体"/>
          <w:b/>
          <w:u w:val="single"/>
          <w:lang w:eastAsia="zh-CN"/>
        </w:rPr>
        <w:t>3</w:t>
      </w:r>
      <w:r w:rsidRPr="00B2344A">
        <w:rPr>
          <w:rFonts w:eastAsia="宋体"/>
          <w:b/>
          <w:u w:val="single"/>
          <w:lang w:eastAsia="zh-CN"/>
        </w:rPr>
        <w:t>#1</w:t>
      </w:r>
      <w:r>
        <w:rPr>
          <w:rFonts w:eastAsia="宋体"/>
          <w:b/>
          <w:u w:val="single"/>
          <w:lang w:eastAsia="zh-CN"/>
        </w:rPr>
        <w:t>19</w:t>
      </w:r>
    </w:p>
    <w:p w14:paraId="3327A66E" w14:textId="77777777" w:rsidR="00656595" w:rsidRPr="00281A44" w:rsidRDefault="008542D4">
      <w:r w:rsidRPr="00281A44">
        <w:t>The NCR may be configured with a list of allowed and/or forbidden cells.</w:t>
      </w:r>
    </w:p>
    <w:p w14:paraId="13288F33" w14:textId="77777777" w:rsidR="00656595" w:rsidRPr="00281A44" w:rsidRDefault="008542D4">
      <w:r w:rsidRPr="00281A44">
        <w:t>RAN validation is not supported in R18.</w:t>
      </w:r>
    </w:p>
    <w:p w14:paraId="160A44B6" w14:textId="77777777" w:rsidR="00656595" w:rsidRPr="00281A44" w:rsidRDefault="008542D4">
      <w:r w:rsidRPr="00281A44">
        <w:t>The NG-RAN node selects an appropriate AMF for a NCR accesses to the network with the assumption that the NCR indication is received from NCR in MSG5.</w:t>
      </w:r>
    </w:p>
    <w:p w14:paraId="22FAC1E7" w14:textId="77777777" w:rsidR="00656595" w:rsidRDefault="008542D4">
      <w:proofErr w:type="gramStart"/>
      <w:r w:rsidRPr="00281A44">
        <w:t>gNB-CU</w:t>
      </w:r>
      <w:proofErr w:type="gramEnd"/>
      <w:r w:rsidRPr="00281A44">
        <w:t xml:space="preserve"> shall indicate the NCR authorization info explicitly to gNB-DU once a NCR device is authorized by UE context setup request message and UE context modification request message.</w:t>
      </w:r>
    </w:p>
    <w:p w14:paraId="30ACF327" w14:textId="0F40B2C9" w:rsidR="00805F3F" w:rsidRDefault="00805F3F">
      <w:r>
        <w:t>The following CRs are also endorsed in WG-level:</w:t>
      </w:r>
    </w:p>
    <w:p w14:paraId="79898DDB" w14:textId="3899A47D" w:rsidR="007E25B6" w:rsidRPr="00C876F0" w:rsidRDefault="0063724E" w:rsidP="00C876F0">
      <w:pPr>
        <w:pStyle w:val="afd"/>
        <w:numPr>
          <w:ilvl w:val="0"/>
          <w:numId w:val="19"/>
        </w:numPr>
        <w:snapToGrid w:val="0"/>
        <w:ind w:leftChars="0"/>
        <w:rPr>
          <w:rFonts w:ascii="Times New Roman" w:hAnsi="Times New Roman"/>
          <w:sz w:val="20"/>
          <w:szCs w:val="20"/>
        </w:rPr>
      </w:pPr>
      <w:r>
        <w:rPr>
          <w:rFonts w:ascii="Times New Roman" w:hAnsi="Times New Roman"/>
          <w:sz w:val="20"/>
          <w:szCs w:val="20"/>
        </w:rPr>
        <w:t xml:space="preserve">R3-231061 </w:t>
      </w:r>
      <w:r w:rsidR="007E25B6" w:rsidRPr="00C876F0">
        <w:rPr>
          <w:rFonts w:ascii="Times New Roman" w:hAnsi="Times New Roman"/>
          <w:sz w:val="20"/>
          <w:szCs w:val="20"/>
        </w:rPr>
        <w:t>Introduction of Networ</w:t>
      </w:r>
      <w:r w:rsidR="0062075F">
        <w:rPr>
          <w:rFonts w:ascii="Times New Roman" w:hAnsi="Times New Roman"/>
          <w:sz w:val="20"/>
          <w:szCs w:val="20"/>
        </w:rPr>
        <w:t>k controlled repeater</w:t>
      </w:r>
      <w:r w:rsidR="0062075F">
        <w:rPr>
          <w:rFonts w:ascii="Times New Roman" w:hAnsi="Times New Roman"/>
          <w:sz w:val="20"/>
          <w:szCs w:val="20"/>
        </w:rPr>
        <w:tab/>
        <w:t xml:space="preserve">TS 38.300 </w:t>
      </w:r>
      <w:r w:rsidR="007E25B6" w:rsidRPr="00C876F0">
        <w:rPr>
          <w:rFonts w:ascii="Times New Roman" w:hAnsi="Times New Roman"/>
          <w:sz w:val="20"/>
          <w:szCs w:val="20"/>
        </w:rPr>
        <w:t xml:space="preserve">ZTE, China Telecom, </w:t>
      </w:r>
      <w:r w:rsidRPr="00C876F0">
        <w:rPr>
          <w:rFonts w:ascii="Times New Roman" w:hAnsi="Times New Roman"/>
          <w:sz w:val="20"/>
          <w:szCs w:val="20"/>
        </w:rPr>
        <w:t>Samsung, CATT</w:t>
      </w:r>
      <w:r w:rsidR="007E25B6" w:rsidRPr="00C876F0">
        <w:rPr>
          <w:rFonts w:ascii="Times New Roman" w:hAnsi="Times New Roman"/>
          <w:sz w:val="20"/>
          <w:szCs w:val="20"/>
        </w:rPr>
        <w:t>, Ericsson, Nokia, Nokia Shanghai Bell</w:t>
      </w:r>
    </w:p>
    <w:p w14:paraId="2D14019F" w14:textId="5CBFF7D2" w:rsidR="007E25B6" w:rsidRPr="00C876F0" w:rsidRDefault="0063724E" w:rsidP="00C876F0">
      <w:pPr>
        <w:pStyle w:val="afd"/>
        <w:numPr>
          <w:ilvl w:val="0"/>
          <w:numId w:val="19"/>
        </w:numPr>
        <w:snapToGrid w:val="0"/>
        <w:ind w:leftChars="0"/>
        <w:rPr>
          <w:rFonts w:ascii="Times New Roman" w:hAnsi="Times New Roman"/>
          <w:sz w:val="20"/>
          <w:szCs w:val="20"/>
        </w:rPr>
      </w:pPr>
      <w:r>
        <w:rPr>
          <w:rFonts w:ascii="Times New Roman" w:hAnsi="Times New Roman"/>
          <w:sz w:val="20"/>
          <w:szCs w:val="20"/>
        </w:rPr>
        <w:t xml:space="preserve">R3-231036 </w:t>
      </w:r>
      <w:r w:rsidR="007E25B6" w:rsidRPr="00C876F0">
        <w:rPr>
          <w:rFonts w:ascii="Times New Roman" w:hAnsi="Times New Roman"/>
          <w:sz w:val="20"/>
          <w:szCs w:val="20"/>
        </w:rPr>
        <w:t>Support of Networ</w:t>
      </w:r>
      <w:r w:rsidR="0062075F">
        <w:rPr>
          <w:rFonts w:ascii="Times New Roman" w:hAnsi="Times New Roman"/>
          <w:sz w:val="20"/>
          <w:szCs w:val="20"/>
        </w:rPr>
        <w:t>k-Controlled Repeater</w:t>
      </w:r>
      <w:r w:rsidR="0062075F">
        <w:rPr>
          <w:rFonts w:ascii="Times New Roman" w:hAnsi="Times New Roman"/>
          <w:sz w:val="20"/>
          <w:szCs w:val="20"/>
        </w:rPr>
        <w:tab/>
        <w:t xml:space="preserve">TS 38.473 </w:t>
      </w:r>
      <w:r w:rsidR="007E25B6" w:rsidRPr="00C876F0">
        <w:rPr>
          <w:rFonts w:ascii="Times New Roman" w:hAnsi="Times New Roman"/>
          <w:sz w:val="20"/>
          <w:szCs w:val="20"/>
        </w:rPr>
        <w:t>Huawei, Nokia, Nokia Shanghai Bell, CATT, Ericsson, Samsung, China Telecom, ZTE, NEC</w:t>
      </w:r>
    </w:p>
    <w:p w14:paraId="401777ED" w14:textId="084CF093" w:rsidR="00805F3F" w:rsidRDefault="0063724E" w:rsidP="00C876F0">
      <w:pPr>
        <w:pStyle w:val="afd"/>
        <w:numPr>
          <w:ilvl w:val="0"/>
          <w:numId w:val="19"/>
        </w:numPr>
        <w:snapToGrid w:val="0"/>
        <w:ind w:leftChars="0"/>
        <w:rPr>
          <w:rFonts w:ascii="Times New Roman" w:hAnsi="Times New Roman"/>
          <w:sz w:val="20"/>
          <w:szCs w:val="20"/>
        </w:rPr>
      </w:pPr>
      <w:r>
        <w:rPr>
          <w:rFonts w:ascii="Times New Roman" w:hAnsi="Times New Roman"/>
          <w:sz w:val="20"/>
          <w:szCs w:val="20"/>
        </w:rPr>
        <w:t xml:space="preserve">R3-231035 </w:t>
      </w:r>
      <w:r w:rsidR="007E25B6" w:rsidRPr="00C876F0">
        <w:rPr>
          <w:rFonts w:ascii="Times New Roman" w:hAnsi="Times New Roman"/>
          <w:sz w:val="20"/>
          <w:szCs w:val="20"/>
        </w:rPr>
        <w:t>Support of Networ</w:t>
      </w:r>
      <w:r w:rsidR="00957F70">
        <w:rPr>
          <w:rFonts w:ascii="Times New Roman" w:hAnsi="Times New Roman"/>
          <w:sz w:val="20"/>
          <w:szCs w:val="20"/>
        </w:rPr>
        <w:t>k-Controlled Repeater</w:t>
      </w:r>
      <w:r w:rsidR="00957F70">
        <w:rPr>
          <w:rFonts w:ascii="Times New Roman" w:hAnsi="Times New Roman"/>
          <w:sz w:val="20"/>
          <w:szCs w:val="20"/>
        </w:rPr>
        <w:tab/>
        <w:t xml:space="preserve">TS 38.401 </w:t>
      </w:r>
      <w:r w:rsidR="007E25B6" w:rsidRPr="00C876F0">
        <w:rPr>
          <w:rFonts w:ascii="Times New Roman" w:hAnsi="Times New Roman"/>
          <w:sz w:val="20"/>
          <w:szCs w:val="20"/>
        </w:rPr>
        <w:t>Nokia, Nokia Shanghai Bell, Huawei, CATT, Ericsson, Samsung, NEC, China Telecom, ZTE</w:t>
      </w:r>
    </w:p>
    <w:p w14:paraId="3FD00A4A" w14:textId="069EC260" w:rsidR="006F214D" w:rsidRPr="00C876F0" w:rsidRDefault="00B77220" w:rsidP="00C876F0">
      <w:pPr>
        <w:pStyle w:val="afd"/>
        <w:numPr>
          <w:ilvl w:val="0"/>
          <w:numId w:val="19"/>
        </w:numPr>
        <w:snapToGrid w:val="0"/>
        <w:ind w:leftChars="0"/>
        <w:rPr>
          <w:rFonts w:ascii="Times New Roman" w:hAnsi="Times New Roman"/>
          <w:sz w:val="20"/>
          <w:szCs w:val="20"/>
        </w:rPr>
      </w:pPr>
      <w:hyperlink r:id="rId12" w:tgtFrame="_blank" w:history="1">
        <w:r w:rsidR="006F214D" w:rsidRPr="006F214D">
          <w:rPr>
            <w:rFonts w:ascii="Times New Roman" w:hAnsi="Times New Roman"/>
            <w:sz w:val="20"/>
            <w:szCs w:val="20"/>
          </w:rPr>
          <w:t>R3-230064</w:t>
        </w:r>
      </w:hyperlink>
      <w:r w:rsidR="0063724E">
        <w:rPr>
          <w:rFonts w:ascii="Times New Roman" w:hAnsi="Times New Roman"/>
          <w:sz w:val="20"/>
          <w:szCs w:val="20"/>
        </w:rPr>
        <w:t xml:space="preserve"> </w:t>
      </w:r>
      <w:r w:rsidR="00706976">
        <w:rPr>
          <w:rFonts w:ascii="Times New Roman" w:hAnsi="Times New Roman"/>
          <w:sz w:val="20"/>
          <w:szCs w:val="20"/>
        </w:rPr>
        <w:t xml:space="preserve">Network-Controlled </w:t>
      </w:r>
      <w:bookmarkStart w:id="1" w:name="_GoBack"/>
      <w:bookmarkEnd w:id="1"/>
      <w:r w:rsidR="006F214D" w:rsidRPr="006F214D">
        <w:rPr>
          <w:rFonts w:ascii="Times New Roman" w:hAnsi="Times New Roman"/>
          <w:sz w:val="20"/>
          <w:szCs w:val="20"/>
        </w:rPr>
        <w:t>Repeaters Authorization TS 38.413 Ericsson, CATT, Nokia, Nokia Shanghai Bell</w:t>
      </w:r>
    </w:p>
    <w:p w14:paraId="17C22997" w14:textId="77777777" w:rsidR="00656595" w:rsidRDefault="008542D4">
      <w:pPr>
        <w:pStyle w:val="4"/>
        <w:rPr>
          <w:lang w:eastAsia="ja-JP"/>
        </w:rPr>
      </w:pPr>
      <w:r>
        <w:rPr>
          <w:lang w:eastAsia="ja-JP"/>
        </w:rPr>
        <w:t>2.3.2</w:t>
      </w:r>
      <w:r>
        <w:rPr>
          <w:lang w:eastAsia="ja-JP"/>
        </w:rPr>
        <w:tab/>
        <w:t>Remaining Open issues</w:t>
      </w:r>
    </w:p>
    <w:p w14:paraId="0EC24686" w14:textId="77777777" w:rsidR="00656595" w:rsidRDefault="008542D4">
      <w:pPr>
        <w:widowControl w:val="0"/>
        <w:snapToGrid w:val="0"/>
        <w:spacing w:after="0"/>
        <w:ind w:left="142" w:hanging="142"/>
        <w:rPr>
          <w:lang w:eastAsia="ja-JP"/>
        </w:rPr>
      </w:pPr>
      <w:r>
        <w:t>None</w:t>
      </w:r>
    </w:p>
    <w:p w14:paraId="4E182CCA" w14:textId="77777777" w:rsidR="00656595" w:rsidRDefault="008542D4">
      <w:pPr>
        <w:pStyle w:val="2"/>
        <w:rPr>
          <w:lang w:eastAsia="ja-JP"/>
        </w:rPr>
      </w:pPr>
      <w:r>
        <w:rPr>
          <w:lang w:eastAsia="ja-JP"/>
        </w:rPr>
        <w:t>2.4</w:t>
      </w:r>
      <w:r>
        <w:rPr>
          <w:lang w:eastAsia="ja-JP"/>
        </w:rPr>
        <w:tab/>
      </w:r>
      <w:r>
        <w:rPr>
          <w:rFonts w:hint="eastAsia"/>
          <w:lang w:eastAsia="ja-JP"/>
        </w:rPr>
        <w:t>RAN</w:t>
      </w:r>
      <w:r>
        <w:rPr>
          <w:lang w:eastAsia="ja-JP"/>
        </w:rPr>
        <w:t>4</w:t>
      </w:r>
    </w:p>
    <w:p w14:paraId="107B1E5F" w14:textId="77777777" w:rsidR="00656595" w:rsidRDefault="008542D4">
      <w:pPr>
        <w:pStyle w:val="4"/>
        <w:keepNext w:val="0"/>
        <w:rPr>
          <w:lang w:eastAsia="ja-JP"/>
        </w:rPr>
      </w:pPr>
      <w:r>
        <w:rPr>
          <w:lang w:eastAsia="ja-JP"/>
        </w:rPr>
        <w:t>2.4.1</w:t>
      </w:r>
      <w:r>
        <w:rPr>
          <w:lang w:eastAsia="ja-JP"/>
        </w:rPr>
        <w:tab/>
        <w:t xml:space="preserve">Agreements </w:t>
      </w:r>
    </w:p>
    <w:p w14:paraId="5E48E5F2" w14:textId="77777777" w:rsidR="00656595" w:rsidRPr="00281A44" w:rsidRDefault="008542D4" w:rsidP="00281A44">
      <w:pPr>
        <w:widowControl w:val="0"/>
        <w:overflowPunct/>
        <w:autoSpaceDE/>
        <w:autoSpaceDN/>
        <w:snapToGrid w:val="0"/>
        <w:spacing w:beforeLines="50" w:before="120" w:afterLines="50" w:after="120"/>
        <w:textAlignment w:val="auto"/>
        <w:rPr>
          <w:b/>
          <w:bCs/>
          <w:lang w:val="en-US" w:eastAsia="zh-CN"/>
        </w:rPr>
      </w:pPr>
      <w:r w:rsidRPr="00281A44">
        <w:rPr>
          <w:b/>
          <w:bCs/>
          <w:lang w:val="en-US" w:eastAsia="zh-CN"/>
        </w:rPr>
        <w:t>RF part:</w:t>
      </w:r>
    </w:p>
    <w:p w14:paraId="2DAA6109" w14:textId="77777777" w:rsidR="00656595" w:rsidRPr="00281A44" w:rsidRDefault="008542D4" w:rsidP="00281A44">
      <w:pPr>
        <w:snapToGrid w:val="0"/>
        <w:spacing w:beforeLines="50" w:before="120" w:afterLines="50" w:after="120"/>
        <w:rPr>
          <w:b/>
          <w:bCs/>
          <w:lang w:val="en-US" w:eastAsia="zh-CN"/>
        </w:rPr>
      </w:pPr>
      <w:r w:rsidRPr="00281A44">
        <w:rPr>
          <w:lang w:val="en-US" w:eastAsia="zh-CN"/>
        </w:rPr>
        <w:t>Agreement:</w:t>
      </w:r>
    </w:p>
    <w:p w14:paraId="7C59743A" w14:textId="77777777" w:rsidR="00656595" w:rsidRPr="00281A44" w:rsidRDefault="008542D4" w:rsidP="00281A44">
      <w:pPr>
        <w:snapToGrid w:val="0"/>
        <w:spacing w:beforeLines="50" w:before="120" w:afterLines="50" w:after="120"/>
        <w:rPr>
          <w:iCs/>
          <w:u w:val="single"/>
          <w:lang w:val="en-US" w:eastAsia="zh-CN"/>
        </w:rPr>
      </w:pPr>
      <w:r w:rsidRPr="00281A44">
        <w:rPr>
          <w:iCs/>
          <w:u w:val="single"/>
          <w:lang w:val="en-US" w:eastAsia="zh-CN"/>
        </w:rPr>
        <w:t>I</w:t>
      </w:r>
      <w:r w:rsidRPr="00281A44">
        <w:rPr>
          <w:iCs/>
          <w:u w:val="single"/>
          <w:lang w:val="en-US"/>
        </w:rPr>
        <w:t xml:space="preserve">ssue </w:t>
      </w:r>
      <w:r w:rsidRPr="00281A44">
        <w:rPr>
          <w:iCs/>
          <w:u w:val="single"/>
          <w:lang w:val="en-US" w:eastAsia="zh-CN"/>
        </w:rPr>
        <w:t>1-1</w:t>
      </w:r>
      <w:r w:rsidRPr="00281A44">
        <w:rPr>
          <w:iCs/>
          <w:u w:val="single"/>
          <w:lang w:val="en-US"/>
        </w:rPr>
        <w:t xml:space="preserve">: </w:t>
      </w:r>
      <w:r w:rsidRPr="00281A44">
        <w:rPr>
          <w:iCs/>
          <w:u w:val="single"/>
          <w:lang w:val="en-US" w:eastAsia="zh-CN"/>
        </w:rPr>
        <w:t>System parameter for NCR-MT</w:t>
      </w:r>
    </w:p>
    <w:p w14:paraId="0ECCCCBC"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61D6FEEB"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The system parameters related to UE channel bandwidth (i.e., maximum transmission bandwidth configuration, Minimum guard band and transmission bandwidth configuration, UE channel bandwidth per operating band) need to be specified for NCR-MT transmission and reception </w:t>
      </w:r>
    </w:p>
    <w:p w14:paraId="0FFE672C"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color w:val="0070C0"/>
          <w:sz w:val="20"/>
          <w:szCs w:val="20"/>
          <w:lang w:eastAsia="zh-CN"/>
        </w:rPr>
      </w:pPr>
      <w:r w:rsidRPr="00281A44">
        <w:rPr>
          <w:rFonts w:ascii="Times New Roman" w:hAnsi="Times New Roman"/>
          <w:sz w:val="20"/>
          <w:szCs w:val="20"/>
        </w:rPr>
        <w:t>Further discuss whether reusing the system parameter based on BS specification or UE specification;</w:t>
      </w:r>
    </w:p>
    <w:p w14:paraId="2DC8C8BE"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lastRenderedPageBreak/>
        <w:t>Issue 1-3: NCR types</w:t>
      </w:r>
    </w:p>
    <w:p w14:paraId="0AC9FEFD"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0247DAD9"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For NCR: 1-C, 1-H and 1- O and 2-O need to be specified. </w:t>
      </w:r>
    </w:p>
    <w:p w14:paraId="19A36D62"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FFS whether separate declaration needed for MT, NW side and UE side at fwd. link for FR1 NCR </w:t>
      </w:r>
    </w:p>
    <w:p w14:paraId="2DA80513"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Issue 2-2 BC for NCR</w:t>
      </w:r>
    </w:p>
    <w:p w14:paraId="21D7646C"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Agreement: </w:t>
      </w:r>
    </w:p>
    <w:p w14:paraId="5F3457C0" w14:textId="77777777" w:rsidR="00656595" w:rsidRPr="00281A44" w:rsidRDefault="008542D4" w:rsidP="00281A44">
      <w:pPr>
        <w:pStyle w:val="afd"/>
        <w:adjustRightInd w:val="0"/>
        <w:snapToGrid w:val="0"/>
        <w:spacing w:beforeLines="50" w:before="120" w:afterLines="50" w:after="120"/>
        <w:ind w:leftChars="200" w:left="400" w:firstLineChars="400" w:firstLine="800"/>
        <w:rPr>
          <w:rFonts w:ascii="Times New Roman" w:hAnsi="Times New Roman"/>
          <w:sz w:val="20"/>
          <w:szCs w:val="20"/>
        </w:rPr>
      </w:pPr>
      <w:r w:rsidRPr="00281A44">
        <w:rPr>
          <w:rFonts w:ascii="Times New Roman" w:hAnsi="Times New Roman"/>
          <w:sz w:val="20"/>
          <w:szCs w:val="20"/>
        </w:rPr>
        <w:t>Do not define beam correspondence requirements similar as for IAB-MT</w:t>
      </w:r>
    </w:p>
    <w:p w14:paraId="76175CC1"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 xml:space="preserve">Issue 2-3-2:  Power control tolerance requirement for NCR-MT </w:t>
      </w:r>
    </w:p>
    <w:p w14:paraId="794E498D"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Agreement: Further clarify WI scope on power control functionality for MT part. </w:t>
      </w:r>
    </w:p>
    <w:p w14:paraId="4B68A6B9"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 xml:space="preserve">Issue 2-4-1: </w:t>
      </w:r>
      <w:proofErr w:type="spellStart"/>
      <w:r w:rsidRPr="00281A44">
        <w:rPr>
          <w:iCs/>
          <w:u w:val="single"/>
          <w:lang w:val="en-US"/>
        </w:rPr>
        <w:t>Refense</w:t>
      </w:r>
      <w:proofErr w:type="spellEnd"/>
      <w:r w:rsidRPr="00281A44">
        <w:rPr>
          <w:iCs/>
          <w:u w:val="single"/>
          <w:lang w:val="en-US"/>
        </w:rPr>
        <w:t xml:space="preserve"> requirements for NCR-MT  </w:t>
      </w:r>
    </w:p>
    <w:p w14:paraId="08D0F4D5"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Proposals</w:t>
      </w:r>
    </w:p>
    <w:p w14:paraId="534D38E3"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Proposal 3: for the RF requirement of NCR-MT receiver, to define the </w:t>
      </w:r>
      <w:proofErr w:type="spellStart"/>
      <w:r w:rsidRPr="00281A44">
        <w:rPr>
          <w:rFonts w:ascii="Times New Roman" w:hAnsi="Times New Roman"/>
          <w:sz w:val="20"/>
          <w:szCs w:val="20"/>
        </w:rPr>
        <w:t>refense</w:t>
      </w:r>
      <w:proofErr w:type="spellEnd"/>
      <w:r w:rsidRPr="00281A44">
        <w:rPr>
          <w:rFonts w:ascii="Times New Roman" w:hAnsi="Times New Roman"/>
          <w:sz w:val="20"/>
          <w:szCs w:val="20"/>
        </w:rPr>
        <w:t xml:space="preserve"> requirement for NCR-MT receiver.  [ZTE,R4-2301742]</w:t>
      </w:r>
    </w:p>
    <w:p w14:paraId="548C4E6E" w14:textId="77777777" w:rsidR="00656595" w:rsidRPr="00281A44" w:rsidRDefault="008542D4" w:rsidP="00281A44">
      <w:pPr>
        <w:snapToGrid w:val="0"/>
        <w:spacing w:beforeLines="50" w:before="120" w:afterLines="50" w:after="120"/>
        <w:ind w:leftChars="700" w:left="1400"/>
        <w:rPr>
          <w:lang w:val="en-US" w:eastAsia="zh-CN"/>
        </w:rPr>
      </w:pPr>
      <w:r w:rsidRPr="00281A44">
        <w:rPr>
          <w:lang w:val="en-US" w:eastAsia="zh-CN"/>
        </w:rPr>
        <w:t>For FR1 NCR-MT receiver, the REFSENS level can be calculated by the equation below:</w:t>
      </w:r>
    </w:p>
    <w:p w14:paraId="25A9B65E" w14:textId="77777777" w:rsidR="00656595" w:rsidRPr="00281A44" w:rsidRDefault="008542D4" w:rsidP="00281A44">
      <w:pPr>
        <w:pStyle w:val="EQ"/>
        <w:snapToGrid w:val="0"/>
        <w:spacing w:beforeLines="50" w:before="120" w:afterLines="50" w:after="120"/>
        <w:ind w:leftChars="700" w:left="1400"/>
        <w:rPr>
          <w:lang w:val="en-US" w:eastAsia="zh-CN"/>
        </w:rPr>
      </w:pPr>
      <w:r w:rsidRPr="00281A44">
        <w:rPr>
          <w:rFonts w:eastAsia="Malgun Gothic"/>
          <w:lang w:val="en-US"/>
        </w:rPr>
        <w:tab/>
      </w:r>
      <w:r w:rsidRPr="00281A44">
        <w:rPr>
          <w:lang w:val="en-US" w:eastAsia="zh-CN"/>
        </w:rPr>
        <w:t>Sensitivity = -</w:t>
      </w:r>
      <w:proofErr w:type="gramStart"/>
      <w:r w:rsidRPr="00281A44">
        <w:rPr>
          <w:lang w:val="en-US" w:eastAsia="zh-CN"/>
        </w:rPr>
        <w:t>174dBm(</w:t>
      </w:r>
      <w:proofErr w:type="spellStart"/>
      <w:proofErr w:type="gramEnd"/>
      <w:r w:rsidRPr="00281A44">
        <w:rPr>
          <w:lang w:val="en-US" w:eastAsia="zh-CN"/>
        </w:rPr>
        <w:t>kT</w:t>
      </w:r>
      <w:proofErr w:type="spellEnd"/>
      <w:r w:rsidRPr="00281A44">
        <w:rPr>
          <w:lang w:val="en-US" w:eastAsia="zh-CN"/>
        </w:rPr>
        <w:t>) + 10*log(R</w:t>
      </w:r>
      <w:r w:rsidRPr="00281A44">
        <w:rPr>
          <w:vertAlign w:val="subscript"/>
          <w:lang w:val="en-US" w:eastAsia="zh-CN"/>
        </w:rPr>
        <w:t>X</w:t>
      </w:r>
      <w:r w:rsidRPr="00281A44">
        <w:rPr>
          <w:lang w:val="en-US" w:eastAsia="zh-CN"/>
        </w:rPr>
        <w:t xml:space="preserve"> BW) + NF + SNR +IM </w:t>
      </w:r>
    </w:p>
    <w:p w14:paraId="7AC5F6E8" w14:textId="77777777" w:rsidR="00656595" w:rsidRPr="00281A44" w:rsidRDefault="008542D4" w:rsidP="00281A44">
      <w:pPr>
        <w:snapToGrid w:val="0"/>
        <w:spacing w:beforeLines="50" w:before="120" w:afterLines="50" w:after="120"/>
        <w:ind w:leftChars="700" w:left="1400"/>
        <w:rPr>
          <w:bCs/>
          <w:lang w:val="en-US" w:eastAsia="zh-CN"/>
        </w:rPr>
      </w:pPr>
      <w:r w:rsidRPr="00281A44">
        <w:rPr>
          <w:bCs/>
          <w:lang w:val="en-US" w:eastAsia="zh-CN"/>
        </w:rPr>
        <w:t>Where:</w:t>
      </w:r>
    </w:p>
    <w:p w14:paraId="179E1C6B" w14:textId="77777777" w:rsidR="00656595" w:rsidRPr="00281A44" w:rsidRDefault="008542D4" w:rsidP="00281A44">
      <w:pPr>
        <w:numPr>
          <w:ilvl w:val="0"/>
          <w:numId w:val="12"/>
        </w:numPr>
        <w:snapToGrid w:val="0"/>
        <w:spacing w:beforeLines="50" w:before="120" w:afterLines="50" w:after="120"/>
        <w:ind w:leftChars="700" w:left="1820"/>
        <w:rPr>
          <w:bCs/>
          <w:lang w:val="en-US" w:eastAsia="zh-CN"/>
        </w:rPr>
      </w:pPr>
      <w:r w:rsidRPr="00281A44">
        <w:rPr>
          <w:bCs/>
          <w:lang w:val="en-US" w:eastAsia="zh-CN"/>
        </w:rPr>
        <w:t>The Rx BW is identical to the transmission bandwidth configuration, which is determined by the spectrum utilization. The RB values in the analysis of this contribution are based on the agreed SU for NR;</w:t>
      </w:r>
    </w:p>
    <w:p w14:paraId="27B4EB59" w14:textId="77777777" w:rsidR="00656595" w:rsidRPr="00281A44" w:rsidRDefault="008542D4" w:rsidP="00281A44">
      <w:pPr>
        <w:numPr>
          <w:ilvl w:val="0"/>
          <w:numId w:val="12"/>
        </w:numPr>
        <w:snapToGrid w:val="0"/>
        <w:spacing w:beforeLines="50" w:before="120" w:afterLines="50" w:after="120"/>
        <w:ind w:leftChars="700" w:left="1820"/>
        <w:rPr>
          <w:bCs/>
          <w:lang w:val="en-US" w:eastAsia="zh-CN"/>
        </w:rPr>
      </w:pPr>
      <w:r w:rsidRPr="00281A44">
        <w:rPr>
          <w:bCs/>
          <w:lang w:val="en-US" w:eastAsia="zh-CN"/>
        </w:rPr>
        <w:t>SNR is equal to -1dB;</w:t>
      </w:r>
    </w:p>
    <w:p w14:paraId="62B56AD4" w14:textId="77777777" w:rsidR="00656595" w:rsidRPr="00281A44" w:rsidRDefault="008542D4" w:rsidP="00281A44">
      <w:pPr>
        <w:numPr>
          <w:ilvl w:val="0"/>
          <w:numId w:val="12"/>
        </w:numPr>
        <w:snapToGrid w:val="0"/>
        <w:spacing w:beforeLines="50" w:before="120" w:afterLines="50" w:after="120"/>
        <w:ind w:leftChars="700" w:left="1820"/>
        <w:rPr>
          <w:bCs/>
          <w:lang w:val="en-US" w:eastAsia="zh-CN"/>
        </w:rPr>
      </w:pPr>
      <w:r w:rsidRPr="00281A44">
        <w:rPr>
          <w:bCs/>
          <w:lang w:val="en-US" w:eastAsia="zh-CN"/>
        </w:rPr>
        <w:t xml:space="preserve">NF is assumed as 5dB for WA NCR-MT, </w:t>
      </w:r>
      <w:r w:rsidRPr="00281A44">
        <w:rPr>
          <w:bCs/>
          <w:strike/>
          <w:lang w:val="en-US" w:eastAsia="zh-CN"/>
        </w:rPr>
        <w:t>10dB for MR NCR-MT</w:t>
      </w:r>
      <w:r w:rsidRPr="00281A44">
        <w:rPr>
          <w:bCs/>
          <w:lang w:val="en-US" w:eastAsia="zh-CN"/>
        </w:rPr>
        <w:t xml:space="preserve"> and 13dB for LA NCR-MT;</w:t>
      </w:r>
    </w:p>
    <w:p w14:paraId="64D03B61" w14:textId="77777777" w:rsidR="00656595" w:rsidRPr="00281A44" w:rsidRDefault="008542D4" w:rsidP="00281A44">
      <w:pPr>
        <w:numPr>
          <w:ilvl w:val="0"/>
          <w:numId w:val="12"/>
        </w:numPr>
        <w:snapToGrid w:val="0"/>
        <w:spacing w:beforeLines="50" w:before="120" w:afterLines="50" w:after="120"/>
        <w:ind w:leftChars="700" w:left="1820"/>
        <w:rPr>
          <w:bCs/>
          <w:lang w:val="en-US" w:eastAsia="ja-JP"/>
        </w:rPr>
      </w:pPr>
      <w:r w:rsidRPr="00281A44">
        <w:rPr>
          <w:bCs/>
          <w:lang w:val="en-US" w:eastAsia="zh-CN"/>
        </w:rPr>
        <w:t>IM is equal to 2dB;</w:t>
      </w:r>
    </w:p>
    <w:p w14:paraId="2382D573" w14:textId="77777777" w:rsidR="00656595" w:rsidRPr="00281A44" w:rsidRDefault="00656595" w:rsidP="00281A44">
      <w:pPr>
        <w:snapToGrid w:val="0"/>
        <w:spacing w:beforeLines="50" w:before="120" w:afterLines="50" w:after="120"/>
        <w:ind w:leftChars="700" w:left="1400"/>
        <w:rPr>
          <w:lang w:val="en-US" w:eastAsia="zh-CN"/>
        </w:rPr>
      </w:pPr>
    </w:p>
    <w:p w14:paraId="6D43751E" w14:textId="77777777" w:rsidR="00656595" w:rsidRPr="00281A44" w:rsidRDefault="008542D4" w:rsidP="00281A44">
      <w:pPr>
        <w:snapToGrid w:val="0"/>
        <w:spacing w:beforeLines="50" w:before="120" w:afterLines="50" w:after="120"/>
        <w:ind w:leftChars="700" w:left="1400"/>
        <w:rPr>
          <w:lang w:val="en-US" w:eastAsia="zh-CN"/>
        </w:rPr>
      </w:pPr>
      <w:r w:rsidRPr="00281A44">
        <w:rPr>
          <w:lang w:val="en-US" w:eastAsia="zh-CN"/>
        </w:rPr>
        <w:t>For FR2 NCR-MT receiver, the REFSENS level can be calculated by the equation below:</w:t>
      </w:r>
    </w:p>
    <w:p w14:paraId="4FF0DFA8" w14:textId="77777777" w:rsidR="00656595" w:rsidRPr="00281A44" w:rsidRDefault="008542D4" w:rsidP="00281A44">
      <w:pPr>
        <w:snapToGrid w:val="0"/>
        <w:spacing w:beforeLines="50" w:before="120" w:afterLines="50" w:after="120"/>
        <w:ind w:leftChars="700" w:left="1400"/>
        <w:jc w:val="center"/>
        <w:rPr>
          <w:lang w:val="en-US" w:eastAsia="zh-CN"/>
        </w:rPr>
      </w:pPr>
      <w:r w:rsidRPr="00281A44">
        <w:rPr>
          <w:lang w:val="en-US" w:eastAsia="zh-CN"/>
        </w:rPr>
        <w:t>Sensitivity = -</w:t>
      </w:r>
      <w:proofErr w:type="gramStart"/>
      <w:r w:rsidRPr="00281A44">
        <w:rPr>
          <w:lang w:val="en-US" w:eastAsia="zh-CN"/>
        </w:rPr>
        <w:t>174dBm(</w:t>
      </w:r>
      <w:proofErr w:type="spellStart"/>
      <w:proofErr w:type="gramEnd"/>
      <w:r w:rsidRPr="00281A44">
        <w:rPr>
          <w:lang w:val="en-US" w:eastAsia="zh-CN"/>
        </w:rPr>
        <w:t>kT</w:t>
      </w:r>
      <w:proofErr w:type="spellEnd"/>
      <w:r w:rsidRPr="00281A44">
        <w:rPr>
          <w:lang w:val="en-US" w:eastAsia="zh-CN"/>
        </w:rPr>
        <w:t>) + 10*log(R</w:t>
      </w:r>
      <w:r w:rsidRPr="00281A44">
        <w:rPr>
          <w:vertAlign w:val="subscript"/>
          <w:lang w:val="en-US" w:eastAsia="zh-CN"/>
        </w:rPr>
        <w:t>X</w:t>
      </w:r>
      <w:r w:rsidRPr="00281A44">
        <w:rPr>
          <w:lang w:val="en-US" w:eastAsia="zh-CN"/>
        </w:rPr>
        <w:t xml:space="preserve"> BW) + NF + SNR +IM-G</w:t>
      </w:r>
    </w:p>
    <w:p w14:paraId="66C10F43" w14:textId="77777777" w:rsidR="00656595" w:rsidRPr="00281A44" w:rsidRDefault="008542D4" w:rsidP="00281A44">
      <w:pPr>
        <w:snapToGrid w:val="0"/>
        <w:spacing w:beforeLines="50" w:before="120" w:afterLines="50" w:after="120"/>
        <w:ind w:leftChars="700" w:left="1400"/>
        <w:rPr>
          <w:bCs/>
          <w:lang w:val="en-US" w:eastAsia="zh-CN"/>
        </w:rPr>
      </w:pPr>
      <w:r w:rsidRPr="00281A44">
        <w:rPr>
          <w:bCs/>
          <w:lang w:val="en-US" w:eastAsia="zh-CN"/>
        </w:rPr>
        <w:t>Where:</w:t>
      </w:r>
    </w:p>
    <w:p w14:paraId="17737860" w14:textId="77777777" w:rsidR="00656595" w:rsidRPr="00281A44" w:rsidRDefault="008542D4" w:rsidP="00281A44">
      <w:pPr>
        <w:numPr>
          <w:ilvl w:val="0"/>
          <w:numId w:val="12"/>
        </w:numPr>
        <w:snapToGrid w:val="0"/>
        <w:spacing w:beforeLines="50" w:before="120" w:afterLines="50" w:after="120"/>
        <w:ind w:leftChars="700" w:left="1820"/>
        <w:rPr>
          <w:bCs/>
          <w:lang w:val="en-US" w:eastAsia="zh-CN"/>
        </w:rPr>
      </w:pPr>
      <w:r w:rsidRPr="00281A44">
        <w:rPr>
          <w:bCs/>
          <w:lang w:val="en-US" w:eastAsia="zh-CN"/>
        </w:rPr>
        <w:t>The Rx BW is identical to the transmission bandwidth configuration, which is determined by the spectrum utilization. The RB values in the analysis of this contribution are based on the agreed SU for NR;</w:t>
      </w:r>
    </w:p>
    <w:p w14:paraId="43DDB817" w14:textId="77777777" w:rsidR="00656595" w:rsidRPr="00281A44" w:rsidRDefault="008542D4" w:rsidP="00281A44">
      <w:pPr>
        <w:numPr>
          <w:ilvl w:val="0"/>
          <w:numId w:val="12"/>
        </w:numPr>
        <w:snapToGrid w:val="0"/>
        <w:spacing w:beforeLines="50" w:before="120" w:afterLines="50" w:after="120"/>
        <w:ind w:leftChars="700" w:left="1820"/>
        <w:rPr>
          <w:bCs/>
          <w:lang w:val="en-US" w:eastAsia="zh-CN"/>
        </w:rPr>
      </w:pPr>
      <w:r w:rsidRPr="00281A44">
        <w:rPr>
          <w:bCs/>
          <w:lang w:val="en-US" w:eastAsia="zh-CN"/>
        </w:rPr>
        <w:t>SNR is equal to -1dB;</w:t>
      </w:r>
    </w:p>
    <w:p w14:paraId="2BEC338E" w14:textId="77777777" w:rsidR="00656595" w:rsidRPr="00281A44" w:rsidRDefault="008542D4" w:rsidP="00281A44">
      <w:pPr>
        <w:numPr>
          <w:ilvl w:val="0"/>
          <w:numId w:val="12"/>
        </w:numPr>
        <w:snapToGrid w:val="0"/>
        <w:spacing w:beforeLines="50" w:before="120" w:afterLines="50" w:after="120"/>
        <w:ind w:leftChars="700" w:left="1820"/>
        <w:rPr>
          <w:bCs/>
          <w:lang w:val="en-US" w:eastAsia="ja-JP"/>
        </w:rPr>
      </w:pPr>
      <w:r w:rsidRPr="00281A44">
        <w:rPr>
          <w:bCs/>
          <w:lang w:val="en-US" w:eastAsia="zh-CN"/>
        </w:rPr>
        <w:t>NF is assumed as shown in Table 3;</w:t>
      </w:r>
    </w:p>
    <w:p w14:paraId="1F82A954" w14:textId="77777777" w:rsidR="00656595" w:rsidRPr="00281A44" w:rsidRDefault="008542D4" w:rsidP="00281A44">
      <w:pPr>
        <w:numPr>
          <w:ilvl w:val="0"/>
          <w:numId w:val="12"/>
        </w:numPr>
        <w:snapToGrid w:val="0"/>
        <w:spacing w:beforeLines="50" w:before="120" w:afterLines="50" w:after="120"/>
        <w:ind w:leftChars="700" w:left="1820"/>
        <w:rPr>
          <w:bCs/>
          <w:lang w:val="en-US" w:eastAsia="ja-JP"/>
        </w:rPr>
      </w:pPr>
      <w:r w:rsidRPr="00281A44">
        <w:rPr>
          <w:bCs/>
          <w:lang w:val="en-US" w:eastAsia="zh-CN"/>
        </w:rPr>
        <w:t>G is antenna array gain assumed as in Table 1 for WA and Table 2 for MR and LA;</w:t>
      </w:r>
    </w:p>
    <w:p w14:paraId="72A6ADB7" w14:textId="77777777" w:rsidR="00656595" w:rsidRPr="00281A44" w:rsidRDefault="008542D4" w:rsidP="00281A44">
      <w:pPr>
        <w:numPr>
          <w:ilvl w:val="0"/>
          <w:numId w:val="12"/>
        </w:numPr>
        <w:snapToGrid w:val="0"/>
        <w:spacing w:beforeLines="50" w:before="120" w:afterLines="50" w:after="120"/>
        <w:ind w:leftChars="700" w:left="1820"/>
        <w:rPr>
          <w:lang w:val="en-US" w:eastAsia="zh-CN"/>
        </w:rPr>
      </w:pPr>
      <w:r w:rsidRPr="00281A44">
        <w:rPr>
          <w:bCs/>
          <w:lang w:val="en-US" w:eastAsia="zh-CN"/>
        </w:rPr>
        <w:t>IM is equal to 2dB</w:t>
      </w:r>
    </w:p>
    <w:p w14:paraId="7F633A24" w14:textId="77777777" w:rsidR="00656595" w:rsidRPr="00281A44" w:rsidRDefault="008542D4" w:rsidP="00281A44">
      <w:pPr>
        <w:pStyle w:val="TH"/>
        <w:snapToGrid w:val="0"/>
        <w:spacing w:beforeLines="50" w:before="120" w:afterLines="50" w:after="120"/>
        <w:ind w:leftChars="700" w:left="1400"/>
        <w:rPr>
          <w:rFonts w:ascii="Times New Roman" w:hAnsi="Times New Roman"/>
          <w:lang w:val="en-US"/>
        </w:rPr>
      </w:pPr>
      <w:r w:rsidRPr="00281A44">
        <w:rPr>
          <w:rFonts w:ascii="Times New Roman" w:hAnsi="Times New Roman"/>
          <w:lang w:val="en-US" w:eastAsia="zh-CN"/>
        </w:rPr>
        <w:t>T</w:t>
      </w:r>
      <w:r w:rsidRPr="00281A44">
        <w:rPr>
          <w:rFonts w:ascii="Times New Roman" w:hAnsi="Times New Roman"/>
          <w:lang w:val="en-US"/>
        </w:rPr>
        <w:t>able</w:t>
      </w:r>
      <w:r w:rsidRPr="00281A44">
        <w:rPr>
          <w:rFonts w:ascii="Times New Roman" w:hAnsi="Times New Roman"/>
          <w:lang w:val="en-US" w:eastAsia="zh-CN"/>
        </w:rPr>
        <w:t xml:space="preserve"> </w:t>
      </w:r>
      <w:r w:rsidRPr="00281A44">
        <w:rPr>
          <w:rFonts w:ascii="Times New Roman" w:hAnsi="Times New Roman"/>
          <w:lang w:val="en-US"/>
        </w:rPr>
        <w:t>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937"/>
        <w:gridCol w:w="3052"/>
      </w:tblGrid>
      <w:tr w:rsidR="00656595" w:rsidRPr="00281A44" w14:paraId="772C5A8D" w14:textId="77777777" w:rsidTr="00281A44">
        <w:trPr>
          <w:trHeight w:val="121"/>
          <w:jc w:val="center"/>
        </w:trPr>
        <w:tc>
          <w:tcPr>
            <w:tcW w:w="796" w:type="dxa"/>
            <w:vMerge w:val="restart"/>
            <w:vAlign w:val="center"/>
          </w:tcPr>
          <w:p w14:paraId="1CBA703D" w14:textId="77777777" w:rsidR="00656595" w:rsidRPr="00281A44" w:rsidRDefault="008542D4" w:rsidP="00281A44">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BS class</w:t>
            </w:r>
          </w:p>
        </w:tc>
        <w:tc>
          <w:tcPr>
            <w:tcW w:w="5989" w:type="dxa"/>
            <w:gridSpan w:val="2"/>
            <w:shd w:val="clear" w:color="auto" w:fill="auto"/>
            <w:vAlign w:val="center"/>
          </w:tcPr>
          <w:p w14:paraId="3770A30F" w14:textId="77777777" w:rsidR="00656595" w:rsidRPr="00281A44" w:rsidRDefault="008542D4" w:rsidP="00281A44">
            <w:pPr>
              <w:pStyle w:val="TAH"/>
              <w:snapToGrid w:val="0"/>
              <w:spacing w:beforeLines="50" w:before="120" w:afterLines="50" w:after="120"/>
              <w:ind w:leftChars="700" w:left="1400"/>
              <w:rPr>
                <w:rFonts w:ascii="Times New Roman" w:hAnsi="Times New Roman"/>
                <w:sz w:val="20"/>
                <w:lang w:eastAsia="ja-JP"/>
              </w:rPr>
            </w:pPr>
            <w:r w:rsidRPr="00281A44">
              <w:rPr>
                <w:rFonts w:ascii="Times New Roman" w:hAnsi="Times New Roman"/>
                <w:sz w:val="20"/>
                <w:lang w:eastAsia="ja-JP"/>
              </w:rPr>
              <w:t>G</w:t>
            </w:r>
          </w:p>
        </w:tc>
      </w:tr>
      <w:tr w:rsidR="00656595" w:rsidRPr="00281A44" w14:paraId="586C2C80" w14:textId="77777777" w:rsidTr="00281A44">
        <w:trPr>
          <w:trHeight w:val="369"/>
          <w:jc w:val="center"/>
        </w:trPr>
        <w:tc>
          <w:tcPr>
            <w:tcW w:w="796" w:type="dxa"/>
            <w:vMerge/>
            <w:vAlign w:val="center"/>
          </w:tcPr>
          <w:p w14:paraId="7B9AC6D5" w14:textId="77777777" w:rsidR="00656595" w:rsidRPr="00281A44" w:rsidRDefault="00656595" w:rsidP="00281A44">
            <w:pPr>
              <w:pStyle w:val="TAH"/>
              <w:snapToGrid w:val="0"/>
              <w:spacing w:beforeLines="50" w:before="120" w:afterLines="50" w:after="120"/>
              <w:ind w:leftChars="700" w:left="1400"/>
              <w:rPr>
                <w:rFonts w:ascii="Times New Roman" w:hAnsi="Times New Roman"/>
                <w:sz w:val="20"/>
                <w:lang w:eastAsia="ja-JP"/>
              </w:rPr>
            </w:pPr>
          </w:p>
        </w:tc>
        <w:tc>
          <w:tcPr>
            <w:tcW w:w="2937" w:type="dxa"/>
            <w:shd w:val="clear" w:color="auto" w:fill="auto"/>
            <w:vAlign w:val="center"/>
          </w:tcPr>
          <w:p w14:paraId="7BCAE411" w14:textId="547055A9" w:rsidR="00656595" w:rsidRPr="00281A44" w:rsidRDefault="008542D4" w:rsidP="00281A44">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30 GHz</w:t>
            </w:r>
            <w:r w:rsidR="00281A44">
              <w:rPr>
                <w:rFonts w:ascii="Times New Roman" w:hAnsi="Times New Roman"/>
                <w:sz w:val="20"/>
                <w:lang w:eastAsia="ja-JP"/>
              </w:rPr>
              <w:t xml:space="preserve"> </w:t>
            </w:r>
            <w:r w:rsidRPr="00281A44">
              <w:rPr>
                <w:rFonts w:ascii="Times New Roman" w:hAnsi="Times New Roman"/>
                <w:sz w:val="20"/>
                <w:lang w:eastAsia="ja-JP"/>
              </w:rPr>
              <w:t>(24.25 – 33.4 GHz)</w:t>
            </w:r>
          </w:p>
        </w:tc>
        <w:tc>
          <w:tcPr>
            <w:tcW w:w="3052" w:type="dxa"/>
            <w:shd w:val="clear" w:color="auto" w:fill="auto"/>
            <w:vAlign w:val="center"/>
          </w:tcPr>
          <w:p w14:paraId="319C68C5" w14:textId="74931BA5" w:rsidR="00656595" w:rsidRPr="00281A44" w:rsidRDefault="008542D4" w:rsidP="00281A44">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45GHz (37 – 52.6 GHz)</w:t>
            </w:r>
          </w:p>
        </w:tc>
      </w:tr>
      <w:tr w:rsidR="00656595" w:rsidRPr="00281A44" w14:paraId="783487B1" w14:textId="77777777" w:rsidTr="00281A44">
        <w:trPr>
          <w:trHeight w:val="243"/>
          <w:jc w:val="center"/>
        </w:trPr>
        <w:tc>
          <w:tcPr>
            <w:tcW w:w="796" w:type="dxa"/>
            <w:vAlign w:val="center"/>
          </w:tcPr>
          <w:p w14:paraId="48F409A9" w14:textId="77777777" w:rsidR="00656595" w:rsidRPr="00281A44" w:rsidRDefault="008542D4" w:rsidP="00281A44">
            <w:pPr>
              <w:pStyle w:val="TAC"/>
              <w:snapToGrid w:val="0"/>
              <w:spacing w:beforeLines="50" w:before="120" w:afterLines="50" w:after="120"/>
              <w:rPr>
                <w:rFonts w:ascii="Times New Roman" w:hAnsi="Times New Roman"/>
                <w:sz w:val="20"/>
              </w:rPr>
            </w:pPr>
            <w:r w:rsidRPr="00281A44">
              <w:rPr>
                <w:rFonts w:ascii="Times New Roman" w:hAnsi="Times New Roman"/>
                <w:sz w:val="20"/>
              </w:rPr>
              <w:t>WA</w:t>
            </w:r>
          </w:p>
        </w:tc>
        <w:tc>
          <w:tcPr>
            <w:tcW w:w="2937" w:type="dxa"/>
            <w:shd w:val="clear" w:color="auto" w:fill="auto"/>
            <w:vAlign w:val="center"/>
          </w:tcPr>
          <w:p w14:paraId="55236618" w14:textId="77777777" w:rsidR="00656595" w:rsidRPr="00281A44" w:rsidRDefault="008542D4" w:rsidP="00281A44">
            <w:pPr>
              <w:pStyle w:val="TAC"/>
              <w:snapToGrid w:val="0"/>
              <w:spacing w:beforeLines="50" w:before="120" w:afterLines="50" w:after="120"/>
              <w:ind w:leftChars="700" w:left="1400"/>
              <w:rPr>
                <w:rFonts w:ascii="Times New Roman" w:hAnsi="Times New Roman"/>
                <w:sz w:val="20"/>
                <w:lang w:eastAsia="ja-JP"/>
              </w:rPr>
            </w:pPr>
            <w:r w:rsidRPr="00281A44">
              <w:rPr>
                <w:rFonts w:ascii="Times New Roman" w:hAnsi="Times New Roman"/>
                <w:sz w:val="20"/>
              </w:rPr>
              <w:t>10 to 33 dBi</w:t>
            </w:r>
          </w:p>
        </w:tc>
        <w:tc>
          <w:tcPr>
            <w:tcW w:w="3052" w:type="dxa"/>
            <w:shd w:val="clear" w:color="auto" w:fill="auto"/>
            <w:vAlign w:val="center"/>
          </w:tcPr>
          <w:p w14:paraId="4A108E6B" w14:textId="77777777" w:rsidR="00656595" w:rsidRPr="00281A44" w:rsidRDefault="008542D4" w:rsidP="00281A44">
            <w:pPr>
              <w:pStyle w:val="TAC"/>
              <w:snapToGrid w:val="0"/>
              <w:spacing w:beforeLines="50" w:before="120" w:afterLines="50" w:after="120"/>
              <w:ind w:leftChars="700" w:left="1400"/>
              <w:rPr>
                <w:rFonts w:ascii="Times New Roman" w:hAnsi="Times New Roman"/>
                <w:sz w:val="20"/>
                <w:lang w:eastAsia="ja-JP"/>
              </w:rPr>
            </w:pPr>
            <w:r w:rsidRPr="00281A44">
              <w:rPr>
                <w:rFonts w:ascii="Times New Roman" w:hAnsi="Times New Roman"/>
                <w:sz w:val="20"/>
              </w:rPr>
              <w:t>12 to 35 dBi</w:t>
            </w:r>
          </w:p>
        </w:tc>
      </w:tr>
    </w:tbl>
    <w:p w14:paraId="124695ED" w14:textId="4A986E52" w:rsidR="00656595" w:rsidRPr="00281A44" w:rsidRDefault="00656595" w:rsidP="00281A44">
      <w:pPr>
        <w:snapToGrid w:val="0"/>
        <w:spacing w:beforeLines="50" w:before="120" w:afterLines="50" w:after="120"/>
        <w:rPr>
          <w:lang w:val="en-US" w:eastAsia="zh-CN"/>
        </w:rPr>
      </w:pPr>
    </w:p>
    <w:p w14:paraId="38F26C0E" w14:textId="77777777" w:rsidR="00656595" w:rsidRPr="00281A44" w:rsidRDefault="008542D4" w:rsidP="00281A44">
      <w:pPr>
        <w:pStyle w:val="TH"/>
        <w:snapToGrid w:val="0"/>
        <w:spacing w:beforeLines="50" w:before="120" w:afterLines="50" w:after="120"/>
        <w:ind w:leftChars="700" w:left="1400"/>
        <w:rPr>
          <w:rFonts w:ascii="Times New Roman" w:hAnsi="Times New Roman"/>
          <w:lang w:val="en-US"/>
        </w:rPr>
      </w:pPr>
      <w:r w:rsidRPr="00281A44">
        <w:rPr>
          <w:rFonts w:ascii="Times New Roman" w:hAnsi="Times New Roman"/>
          <w:lang w:val="en-US"/>
        </w:rPr>
        <w:lastRenderedPageBreak/>
        <w:t>Table 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515"/>
        <w:gridCol w:w="2961"/>
      </w:tblGrid>
      <w:tr w:rsidR="00656595" w:rsidRPr="00281A44" w14:paraId="06C64332" w14:textId="77777777" w:rsidTr="00281A44">
        <w:trPr>
          <w:trHeight w:val="82"/>
          <w:jc w:val="center"/>
        </w:trPr>
        <w:tc>
          <w:tcPr>
            <w:tcW w:w="1623" w:type="dxa"/>
            <w:vMerge w:val="restart"/>
            <w:vAlign w:val="center"/>
          </w:tcPr>
          <w:p w14:paraId="47282F73" w14:textId="77777777" w:rsidR="00656595" w:rsidRPr="00281A44" w:rsidRDefault="008542D4" w:rsidP="00281A44">
            <w:pPr>
              <w:pStyle w:val="TAH"/>
              <w:snapToGrid w:val="0"/>
              <w:spacing w:beforeLines="50" w:before="120" w:afterLines="50" w:after="120"/>
              <w:jc w:val="left"/>
              <w:rPr>
                <w:rFonts w:ascii="Times New Roman" w:hAnsi="Times New Roman"/>
                <w:sz w:val="20"/>
                <w:lang w:eastAsia="ja-JP"/>
              </w:rPr>
            </w:pPr>
            <w:r w:rsidRPr="00281A44">
              <w:rPr>
                <w:rFonts w:ascii="Times New Roman" w:hAnsi="Times New Roman"/>
                <w:sz w:val="20"/>
                <w:lang w:eastAsia="ja-JP"/>
              </w:rPr>
              <w:t>BS class</w:t>
            </w:r>
          </w:p>
        </w:tc>
        <w:tc>
          <w:tcPr>
            <w:tcW w:w="5476" w:type="dxa"/>
            <w:gridSpan w:val="2"/>
            <w:shd w:val="clear" w:color="auto" w:fill="auto"/>
            <w:vAlign w:val="center"/>
          </w:tcPr>
          <w:p w14:paraId="6BB12ADD" w14:textId="77777777" w:rsidR="00656595" w:rsidRPr="00281A44" w:rsidRDefault="008542D4" w:rsidP="00281A44">
            <w:pPr>
              <w:pStyle w:val="TAH"/>
              <w:snapToGrid w:val="0"/>
              <w:spacing w:beforeLines="50" w:before="120" w:afterLines="50" w:after="120"/>
              <w:ind w:leftChars="700" w:left="1400"/>
              <w:rPr>
                <w:rFonts w:ascii="Times New Roman" w:hAnsi="Times New Roman"/>
                <w:sz w:val="20"/>
                <w:lang w:eastAsia="ja-JP"/>
              </w:rPr>
            </w:pPr>
            <w:r w:rsidRPr="00281A44">
              <w:rPr>
                <w:rFonts w:ascii="Times New Roman" w:hAnsi="Times New Roman"/>
                <w:sz w:val="20"/>
                <w:lang w:eastAsia="ja-JP"/>
              </w:rPr>
              <w:t>G</w:t>
            </w:r>
          </w:p>
        </w:tc>
      </w:tr>
      <w:tr w:rsidR="00656595" w:rsidRPr="00281A44" w14:paraId="5F982E36" w14:textId="77777777" w:rsidTr="00281A44">
        <w:trPr>
          <w:trHeight w:val="127"/>
          <w:jc w:val="center"/>
        </w:trPr>
        <w:tc>
          <w:tcPr>
            <w:tcW w:w="1623" w:type="dxa"/>
            <w:vMerge/>
            <w:vAlign w:val="center"/>
          </w:tcPr>
          <w:p w14:paraId="7F0C7FA5" w14:textId="77777777" w:rsidR="00656595" w:rsidRPr="00281A44" w:rsidRDefault="00656595" w:rsidP="00281A44">
            <w:pPr>
              <w:pStyle w:val="TAH"/>
              <w:snapToGrid w:val="0"/>
              <w:spacing w:beforeLines="50" w:before="120" w:afterLines="50" w:after="120"/>
              <w:ind w:leftChars="700" w:left="1400"/>
              <w:rPr>
                <w:rFonts w:ascii="Times New Roman" w:hAnsi="Times New Roman"/>
                <w:sz w:val="20"/>
                <w:lang w:eastAsia="ja-JP"/>
              </w:rPr>
            </w:pPr>
          </w:p>
        </w:tc>
        <w:tc>
          <w:tcPr>
            <w:tcW w:w="2515" w:type="dxa"/>
            <w:shd w:val="clear" w:color="auto" w:fill="auto"/>
            <w:vAlign w:val="center"/>
          </w:tcPr>
          <w:p w14:paraId="1D89DCC6" w14:textId="54CD107C" w:rsidR="00656595" w:rsidRPr="00281A44" w:rsidRDefault="008542D4" w:rsidP="00281A44">
            <w:pPr>
              <w:pStyle w:val="TAH"/>
              <w:snapToGrid w:val="0"/>
              <w:spacing w:beforeLines="50" w:before="120" w:afterLines="50" w:after="120"/>
              <w:jc w:val="left"/>
              <w:rPr>
                <w:rFonts w:ascii="Times New Roman" w:hAnsi="Times New Roman"/>
                <w:sz w:val="20"/>
                <w:lang w:eastAsia="ja-JP"/>
              </w:rPr>
            </w:pPr>
            <w:r w:rsidRPr="00281A44">
              <w:rPr>
                <w:rFonts w:ascii="Times New Roman" w:hAnsi="Times New Roman"/>
                <w:sz w:val="20"/>
                <w:lang w:eastAsia="ja-JP"/>
              </w:rPr>
              <w:t>30 GHz (24.25 – 33.4 GHz)</w:t>
            </w:r>
          </w:p>
        </w:tc>
        <w:tc>
          <w:tcPr>
            <w:tcW w:w="2961" w:type="dxa"/>
            <w:shd w:val="clear" w:color="auto" w:fill="auto"/>
            <w:vAlign w:val="center"/>
          </w:tcPr>
          <w:p w14:paraId="4CE746E9" w14:textId="59FE56F0" w:rsidR="00656595" w:rsidRPr="00281A44" w:rsidRDefault="008542D4" w:rsidP="00281A44">
            <w:pPr>
              <w:pStyle w:val="TAH"/>
              <w:snapToGrid w:val="0"/>
              <w:spacing w:beforeLines="50" w:before="120" w:afterLines="50" w:after="120"/>
              <w:jc w:val="left"/>
              <w:rPr>
                <w:rFonts w:ascii="Times New Roman" w:hAnsi="Times New Roman"/>
                <w:sz w:val="20"/>
                <w:lang w:eastAsia="ja-JP"/>
              </w:rPr>
            </w:pPr>
            <w:r w:rsidRPr="00281A44">
              <w:rPr>
                <w:rFonts w:ascii="Times New Roman" w:hAnsi="Times New Roman"/>
                <w:sz w:val="20"/>
                <w:lang w:eastAsia="ja-JP"/>
              </w:rPr>
              <w:t>45GHz (37 – 52.6 GHz)</w:t>
            </w:r>
          </w:p>
        </w:tc>
      </w:tr>
      <w:tr w:rsidR="00656595" w:rsidRPr="00281A44" w14:paraId="1B9575E7" w14:textId="77777777" w:rsidTr="00281A44">
        <w:trPr>
          <w:trHeight w:val="205"/>
          <w:jc w:val="center"/>
        </w:trPr>
        <w:tc>
          <w:tcPr>
            <w:tcW w:w="1623" w:type="dxa"/>
            <w:vAlign w:val="center"/>
          </w:tcPr>
          <w:p w14:paraId="6C31B817" w14:textId="77777777" w:rsidR="00656595" w:rsidRPr="00281A44" w:rsidRDefault="008542D4" w:rsidP="00281A44">
            <w:pPr>
              <w:pStyle w:val="TAC"/>
              <w:snapToGrid w:val="0"/>
              <w:spacing w:beforeLines="50" w:before="120" w:afterLines="50" w:after="120"/>
              <w:jc w:val="left"/>
              <w:rPr>
                <w:rFonts w:ascii="Times New Roman" w:hAnsi="Times New Roman"/>
                <w:strike/>
                <w:sz w:val="20"/>
              </w:rPr>
            </w:pPr>
            <w:r w:rsidRPr="00281A44">
              <w:rPr>
                <w:rFonts w:ascii="Times New Roman" w:hAnsi="Times New Roman"/>
                <w:strike/>
                <w:sz w:val="20"/>
              </w:rPr>
              <w:t>MR</w:t>
            </w:r>
          </w:p>
        </w:tc>
        <w:tc>
          <w:tcPr>
            <w:tcW w:w="2515" w:type="dxa"/>
            <w:shd w:val="clear" w:color="auto" w:fill="auto"/>
            <w:vAlign w:val="center"/>
          </w:tcPr>
          <w:p w14:paraId="4A702877" w14:textId="77777777" w:rsidR="00656595" w:rsidRPr="00281A44" w:rsidRDefault="008542D4" w:rsidP="00281A44">
            <w:pPr>
              <w:pStyle w:val="TAC"/>
              <w:snapToGrid w:val="0"/>
              <w:spacing w:beforeLines="50" w:before="120" w:afterLines="50" w:after="120"/>
              <w:ind w:leftChars="700" w:left="1400"/>
              <w:rPr>
                <w:rFonts w:ascii="Times New Roman" w:hAnsi="Times New Roman"/>
                <w:strike/>
                <w:sz w:val="20"/>
                <w:lang w:eastAsia="ja-JP"/>
              </w:rPr>
            </w:pPr>
            <w:r w:rsidRPr="00281A44">
              <w:rPr>
                <w:rFonts w:ascii="Times New Roman" w:hAnsi="Times New Roman"/>
                <w:strike/>
                <w:sz w:val="20"/>
              </w:rPr>
              <w:t>[5 to 28] dBi</w:t>
            </w:r>
          </w:p>
        </w:tc>
        <w:tc>
          <w:tcPr>
            <w:tcW w:w="2961" w:type="dxa"/>
            <w:shd w:val="clear" w:color="auto" w:fill="auto"/>
            <w:vAlign w:val="center"/>
          </w:tcPr>
          <w:p w14:paraId="4BCD3C77" w14:textId="77777777" w:rsidR="00656595" w:rsidRPr="00281A44" w:rsidRDefault="008542D4" w:rsidP="00281A44">
            <w:pPr>
              <w:pStyle w:val="TAC"/>
              <w:snapToGrid w:val="0"/>
              <w:spacing w:beforeLines="50" w:before="120" w:afterLines="50" w:after="120"/>
              <w:ind w:leftChars="700" w:left="1400"/>
              <w:rPr>
                <w:rFonts w:ascii="Times New Roman" w:hAnsi="Times New Roman"/>
                <w:strike/>
                <w:sz w:val="20"/>
                <w:lang w:eastAsia="ja-JP"/>
              </w:rPr>
            </w:pPr>
            <w:r w:rsidRPr="00281A44">
              <w:rPr>
                <w:rFonts w:ascii="Times New Roman" w:hAnsi="Times New Roman"/>
                <w:strike/>
                <w:sz w:val="20"/>
              </w:rPr>
              <w:t>[7 to 30] dBi</w:t>
            </w:r>
          </w:p>
        </w:tc>
      </w:tr>
      <w:tr w:rsidR="00656595" w:rsidRPr="00281A44" w14:paraId="1BC7F9EF" w14:textId="77777777" w:rsidTr="00281A44">
        <w:trPr>
          <w:trHeight w:val="208"/>
          <w:jc w:val="center"/>
        </w:trPr>
        <w:tc>
          <w:tcPr>
            <w:tcW w:w="1623" w:type="dxa"/>
            <w:vAlign w:val="center"/>
          </w:tcPr>
          <w:p w14:paraId="4FD8DC22" w14:textId="77777777" w:rsidR="00656595" w:rsidRPr="00281A44" w:rsidRDefault="008542D4" w:rsidP="00281A44">
            <w:pPr>
              <w:pStyle w:val="TAC"/>
              <w:snapToGrid w:val="0"/>
              <w:spacing w:beforeLines="50" w:before="120" w:afterLines="50" w:after="120"/>
              <w:jc w:val="left"/>
              <w:rPr>
                <w:rFonts w:ascii="Times New Roman" w:hAnsi="Times New Roman"/>
                <w:sz w:val="20"/>
              </w:rPr>
            </w:pPr>
            <w:r w:rsidRPr="00281A44">
              <w:rPr>
                <w:rFonts w:ascii="Times New Roman" w:hAnsi="Times New Roman"/>
                <w:sz w:val="20"/>
              </w:rPr>
              <w:t>LA</w:t>
            </w:r>
          </w:p>
        </w:tc>
        <w:tc>
          <w:tcPr>
            <w:tcW w:w="2515" w:type="dxa"/>
            <w:shd w:val="clear" w:color="auto" w:fill="auto"/>
            <w:vAlign w:val="center"/>
          </w:tcPr>
          <w:p w14:paraId="4D81ED8D" w14:textId="77777777" w:rsidR="00656595" w:rsidRPr="00281A44" w:rsidRDefault="008542D4" w:rsidP="00281A44">
            <w:pPr>
              <w:pStyle w:val="TAC"/>
              <w:snapToGrid w:val="0"/>
              <w:spacing w:beforeLines="50" w:before="120" w:afterLines="50" w:after="120"/>
              <w:ind w:leftChars="700" w:left="1400"/>
              <w:rPr>
                <w:rFonts w:ascii="Times New Roman" w:hAnsi="Times New Roman"/>
                <w:sz w:val="20"/>
              </w:rPr>
            </w:pPr>
            <w:r w:rsidRPr="00281A44">
              <w:rPr>
                <w:rFonts w:ascii="Times New Roman" w:hAnsi="Times New Roman"/>
                <w:sz w:val="20"/>
              </w:rPr>
              <w:t>0 to 23 dBi</w:t>
            </w:r>
          </w:p>
        </w:tc>
        <w:tc>
          <w:tcPr>
            <w:tcW w:w="2961" w:type="dxa"/>
            <w:shd w:val="clear" w:color="auto" w:fill="auto"/>
            <w:vAlign w:val="center"/>
          </w:tcPr>
          <w:p w14:paraId="0C8314F7" w14:textId="77777777" w:rsidR="00656595" w:rsidRPr="00281A44" w:rsidRDefault="008542D4" w:rsidP="00281A44">
            <w:pPr>
              <w:pStyle w:val="TAC"/>
              <w:snapToGrid w:val="0"/>
              <w:spacing w:beforeLines="50" w:before="120" w:afterLines="50" w:after="120"/>
              <w:ind w:leftChars="700" w:left="1400"/>
              <w:rPr>
                <w:rFonts w:ascii="Times New Roman" w:hAnsi="Times New Roman"/>
                <w:sz w:val="20"/>
              </w:rPr>
            </w:pPr>
            <w:r w:rsidRPr="00281A44">
              <w:rPr>
                <w:rFonts w:ascii="Times New Roman" w:hAnsi="Times New Roman"/>
                <w:sz w:val="20"/>
              </w:rPr>
              <w:t>2 to 25 dBi</w:t>
            </w:r>
          </w:p>
        </w:tc>
      </w:tr>
    </w:tbl>
    <w:p w14:paraId="6D2CE258" w14:textId="77777777" w:rsidR="00656595" w:rsidRPr="00281A44" w:rsidRDefault="00656595" w:rsidP="00281A44">
      <w:pPr>
        <w:snapToGrid w:val="0"/>
        <w:spacing w:beforeLines="50" w:before="120" w:afterLines="50" w:after="120"/>
        <w:ind w:leftChars="700" w:left="1400"/>
        <w:rPr>
          <w:lang w:val="en-US" w:eastAsia="zh-CN"/>
        </w:rPr>
      </w:pPr>
    </w:p>
    <w:p w14:paraId="6DF43830" w14:textId="77777777" w:rsidR="00656595" w:rsidRPr="00281A44" w:rsidRDefault="008542D4" w:rsidP="00281A44">
      <w:pPr>
        <w:pStyle w:val="TH"/>
        <w:snapToGrid w:val="0"/>
        <w:spacing w:beforeLines="50" w:before="120" w:afterLines="50" w:after="120"/>
        <w:ind w:leftChars="700" w:left="1400"/>
        <w:rPr>
          <w:rFonts w:ascii="Times New Roman" w:hAnsi="Times New Roman"/>
          <w:lang w:val="en-US"/>
        </w:rPr>
      </w:pPr>
      <w:r w:rsidRPr="00281A44">
        <w:rPr>
          <w:rFonts w:ascii="Times New Roman" w:hAnsi="Times New Roman"/>
          <w:lang w:val="en-US"/>
        </w:rPr>
        <w:t xml:space="preserve">Table </w:t>
      </w:r>
      <w:r w:rsidRPr="00281A44">
        <w:rPr>
          <w:rFonts w:ascii="Times New Roman" w:hAnsi="Times New Roman"/>
          <w:lang w:val="en-US" w:eastAsia="zh-CN"/>
        </w:rPr>
        <w:t>3</w:t>
      </w:r>
      <w:r w:rsidRPr="00281A44">
        <w:rPr>
          <w:rFonts w:ascii="Times New Roman" w:hAnsi="Times New Roman"/>
          <w:lang w:val="en-US"/>
        </w:rPr>
        <w:t>: Noise Figure values for the WP5D response in TR 38.803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620"/>
        <w:gridCol w:w="2620"/>
      </w:tblGrid>
      <w:tr w:rsidR="00656595" w:rsidRPr="00281A44" w14:paraId="64E56227" w14:textId="77777777" w:rsidTr="00F261AB">
        <w:trPr>
          <w:trHeight w:val="607"/>
          <w:jc w:val="center"/>
        </w:trPr>
        <w:tc>
          <w:tcPr>
            <w:tcW w:w="2161" w:type="dxa"/>
            <w:shd w:val="clear" w:color="auto" w:fill="auto"/>
            <w:vAlign w:val="center"/>
          </w:tcPr>
          <w:p w14:paraId="4D1C6AC5" w14:textId="77777777" w:rsidR="00656595" w:rsidRPr="00281A44" w:rsidRDefault="008542D4" w:rsidP="00F261AB">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Frequency range</w:t>
            </w:r>
          </w:p>
        </w:tc>
        <w:tc>
          <w:tcPr>
            <w:tcW w:w="2620" w:type="dxa"/>
            <w:shd w:val="clear" w:color="auto" w:fill="auto"/>
            <w:vAlign w:val="center"/>
          </w:tcPr>
          <w:p w14:paraId="5638DF9B" w14:textId="0D5A12A0" w:rsidR="00656595" w:rsidRPr="00281A44" w:rsidRDefault="008542D4" w:rsidP="00F261AB">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30 GHz (24.25 – 33.4 GHz)</w:t>
            </w:r>
          </w:p>
        </w:tc>
        <w:tc>
          <w:tcPr>
            <w:tcW w:w="2620" w:type="dxa"/>
            <w:shd w:val="clear" w:color="auto" w:fill="auto"/>
            <w:vAlign w:val="center"/>
          </w:tcPr>
          <w:p w14:paraId="5EE7278E" w14:textId="53894B02" w:rsidR="00656595" w:rsidRPr="00281A44" w:rsidRDefault="008542D4" w:rsidP="00F261AB">
            <w:pPr>
              <w:pStyle w:val="TAH"/>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 xml:space="preserve">45GHz </w:t>
            </w:r>
            <w:r w:rsidR="00281A44">
              <w:rPr>
                <w:rFonts w:ascii="Times New Roman" w:hAnsi="Times New Roman"/>
                <w:sz w:val="20"/>
                <w:lang w:eastAsia="ja-JP"/>
              </w:rPr>
              <w:t xml:space="preserve"> </w:t>
            </w:r>
            <w:r w:rsidRPr="00281A44">
              <w:rPr>
                <w:rFonts w:ascii="Times New Roman" w:hAnsi="Times New Roman"/>
                <w:sz w:val="20"/>
                <w:lang w:eastAsia="ja-JP"/>
              </w:rPr>
              <w:t>(37 – 52.6 GHz)</w:t>
            </w:r>
          </w:p>
        </w:tc>
      </w:tr>
      <w:tr w:rsidR="00656595" w:rsidRPr="00281A44" w14:paraId="3F9B87B2" w14:textId="77777777" w:rsidTr="00F261AB">
        <w:trPr>
          <w:trHeight w:val="597"/>
          <w:jc w:val="center"/>
        </w:trPr>
        <w:tc>
          <w:tcPr>
            <w:tcW w:w="2161" w:type="dxa"/>
            <w:shd w:val="clear" w:color="auto" w:fill="auto"/>
            <w:vAlign w:val="center"/>
          </w:tcPr>
          <w:p w14:paraId="4EF35DC4" w14:textId="77777777" w:rsidR="00656595" w:rsidRPr="00281A44" w:rsidRDefault="008542D4" w:rsidP="00F261AB">
            <w:pPr>
              <w:pStyle w:val="TAC"/>
              <w:snapToGrid w:val="0"/>
              <w:spacing w:beforeLines="50" w:before="120" w:afterLines="50" w:after="120"/>
              <w:rPr>
                <w:rFonts w:ascii="Times New Roman" w:hAnsi="Times New Roman"/>
                <w:sz w:val="20"/>
                <w:lang w:eastAsia="ja-JP"/>
              </w:rPr>
            </w:pPr>
            <w:r w:rsidRPr="00281A44">
              <w:rPr>
                <w:rFonts w:ascii="Times New Roman" w:hAnsi="Times New Roman"/>
                <w:sz w:val="20"/>
                <w:lang w:eastAsia="ja-JP"/>
              </w:rPr>
              <w:t>BS</w:t>
            </w:r>
          </w:p>
        </w:tc>
        <w:tc>
          <w:tcPr>
            <w:tcW w:w="2620" w:type="dxa"/>
            <w:shd w:val="clear" w:color="auto" w:fill="auto"/>
            <w:vAlign w:val="center"/>
          </w:tcPr>
          <w:p w14:paraId="6960FBBF" w14:textId="77777777" w:rsidR="00656595" w:rsidRPr="00281A44" w:rsidRDefault="008542D4" w:rsidP="00F261AB">
            <w:pPr>
              <w:pStyle w:val="TAC"/>
              <w:snapToGrid w:val="0"/>
              <w:spacing w:beforeLines="50" w:before="120" w:afterLines="50" w:after="120"/>
              <w:ind w:leftChars="700" w:left="1400"/>
              <w:jc w:val="left"/>
              <w:rPr>
                <w:rFonts w:ascii="Times New Roman" w:hAnsi="Times New Roman"/>
                <w:sz w:val="20"/>
                <w:lang w:eastAsia="ja-JP"/>
              </w:rPr>
            </w:pPr>
            <w:r w:rsidRPr="00281A44">
              <w:rPr>
                <w:rFonts w:ascii="Times New Roman" w:hAnsi="Times New Roman"/>
                <w:sz w:val="20"/>
              </w:rPr>
              <w:t>10 dB</w:t>
            </w:r>
          </w:p>
        </w:tc>
        <w:tc>
          <w:tcPr>
            <w:tcW w:w="2620" w:type="dxa"/>
            <w:shd w:val="clear" w:color="auto" w:fill="auto"/>
            <w:vAlign w:val="center"/>
          </w:tcPr>
          <w:p w14:paraId="48A6BC88" w14:textId="77777777" w:rsidR="00656595" w:rsidRPr="00281A44" w:rsidRDefault="008542D4" w:rsidP="00F261AB">
            <w:pPr>
              <w:pStyle w:val="TAC"/>
              <w:snapToGrid w:val="0"/>
              <w:spacing w:beforeLines="50" w:before="120" w:afterLines="50" w:after="120"/>
              <w:ind w:leftChars="700" w:left="1400"/>
              <w:jc w:val="left"/>
              <w:rPr>
                <w:rFonts w:ascii="Times New Roman" w:hAnsi="Times New Roman"/>
                <w:sz w:val="20"/>
                <w:lang w:eastAsia="ja-JP"/>
              </w:rPr>
            </w:pPr>
            <w:r w:rsidRPr="00281A44">
              <w:rPr>
                <w:rFonts w:ascii="Times New Roman" w:hAnsi="Times New Roman"/>
                <w:sz w:val="20"/>
              </w:rPr>
              <w:t>12 dB</w:t>
            </w:r>
          </w:p>
        </w:tc>
      </w:tr>
    </w:tbl>
    <w:p w14:paraId="5272BBAF"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1696F90D"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To define the NCR-MT </w:t>
      </w:r>
      <w:proofErr w:type="spellStart"/>
      <w:r w:rsidRPr="00281A44">
        <w:rPr>
          <w:rFonts w:ascii="Times New Roman" w:hAnsi="Times New Roman"/>
          <w:sz w:val="20"/>
          <w:szCs w:val="20"/>
        </w:rPr>
        <w:t>Refsens</w:t>
      </w:r>
      <w:proofErr w:type="spellEnd"/>
      <w:r w:rsidRPr="00281A44">
        <w:rPr>
          <w:rFonts w:ascii="Times New Roman" w:hAnsi="Times New Roman"/>
          <w:sz w:val="20"/>
          <w:szCs w:val="20"/>
        </w:rPr>
        <w:t xml:space="preserve"> requirement based on IAB-MT approach;</w:t>
      </w:r>
    </w:p>
    <w:p w14:paraId="38DD1E59" w14:textId="77777777" w:rsidR="00656595" w:rsidRPr="00281A44" w:rsidRDefault="008542D4" w:rsidP="00281A44">
      <w:pPr>
        <w:pStyle w:val="afd"/>
        <w:numPr>
          <w:ilvl w:val="0"/>
          <w:numId w:val="13"/>
        </w:numPr>
        <w:adjustRightInd w:val="0"/>
        <w:snapToGrid w:val="0"/>
        <w:spacing w:beforeLines="50" w:before="120" w:afterLines="50" w:after="120"/>
        <w:ind w:leftChars="800" w:left="1600" w:firstLineChars="200" w:firstLine="400"/>
        <w:rPr>
          <w:rFonts w:ascii="Times New Roman" w:hAnsi="Times New Roman"/>
          <w:sz w:val="20"/>
          <w:szCs w:val="20"/>
        </w:rPr>
      </w:pPr>
      <w:r w:rsidRPr="00281A44">
        <w:rPr>
          <w:rFonts w:ascii="Times New Roman" w:hAnsi="Times New Roman"/>
          <w:sz w:val="20"/>
          <w:szCs w:val="20"/>
        </w:rPr>
        <w:t xml:space="preserve">To use the proposal 3 as baseline for calculation of power level of </w:t>
      </w:r>
      <w:proofErr w:type="spellStart"/>
      <w:r w:rsidRPr="00281A44">
        <w:rPr>
          <w:rFonts w:ascii="Times New Roman" w:hAnsi="Times New Roman"/>
          <w:sz w:val="20"/>
          <w:szCs w:val="20"/>
        </w:rPr>
        <w:t>Refesens</w:t>
      </w:r>
      <w:proofErr w:type="spellEnd"/>
      <w:r w:rsidRPr="00281A44">
        <w:rPr>
          <w:rFonts w:ascii="Times New Roman" w:hAnsi="Times New Roman"/>
          <w:sz w:val="20"/>
          <w:szCs w:val="20"/>
        </w:rPr>
        <w:t xml:space="preserve"> requirement;</w:t>
      </w:r>
    </w:p>
    <w:p w14:paraId="15E1FFC5" w14:textId="77777777" w:rsidR="00656595" w:rsidRPr="00281A44" w:rsidRDefault="008542D4" w:rsidP="00281A44">
      <w:pPr>
        <w:pStyle w:val="afd"/>
        <w:numPr>
          <w:ilvl w:val="0"/>
          <w:numId w:val="13"/>
        </w:numPr>
        <w:adjustRightInd w:val="0"/>
        <w:snapToGrid w:val="0"/>
        <w:spacing w:beforeLines="50" w:before="120" w:afterLines="50" w:after="120"/>
        <w:ind w:left="800" w:firstLineChars="200" w:firstLine="400"/>
        <w:rPr>
          <w:rFonts w:ascii="Times New Roman" w:hAnsi="Times New Roman"/>
          <w:sz w:val="20"/>
          <w:szCs w:val="20"/>
        </w:rPr>
      </w:pPr>
      <w:r w:rsidRPr="00281A44">
        <w:rPr>
          <w:rFonts w:ascii="Times New Roman" w:hAnsi="Times New Roman"/>
          <w:sz w:val="20"/>
          <w:szCs w:val="20"/>
        </w:rPr>
        <w:t>Note: FFS for NF</w:t>
      </w:r>
    </w:p>
    <w:p w14:paraId="1A1DEE54" w14:textId="77777777" w:rsidR="00656595" w:rsidRPr="00281A44" w:rsidRDefault="008542D4" w:rsidP="00281A44">
      <w:pPr>
        <w:pStyle w:val="afd"/>
        <w:numPr>
          <w:ilvl w:val="0"/>
          <w:numId w:val="13"/>
        </w:numPr>
        <w:adjustRightInd w:val="0"/>
        <w:snapToGrid w:val="0"/>
        <w:spacing w:beforeLines="50" w:before="120" w:afterLines="50" w:after="120"/>
        <w:ind w:leftChars="800" w:left="1600" w:firstLineChars="200" w:firstLine="400"/>
        <w:rPr>
          <w:rFonts w:ascii="Times New Roman" w:hAnsi="Times New Roman"/>
          <w:sz w:val="20"/>
          <w:szCs w:val="20"/>
        </w:rPr>
      </w:pPr>
      <w:r w:rsidRPr="00281A44">
        <w:rPr>
          <w:rFonts w:ascii="Times New Roman" w:hAnsi="Times New Roman"/>
          <w:sz w:val="20"/>
          <w:szCs w:val="20"/>
        </w:rPr>
        <w:t>For 30kHz and 60kHz FRC, to reuse the existing FRC from TS38.174 Annex A.1</w:t>
      </w:r>
    </w:p>
    <w:p w14:paraId="094CC41E" w14:textId="77777777" w:rsidR="00656595" w:rsidRPr="00281A44" w:rsidRDefault="008542D4" w:rsidP="00281A44">
      <w:pPr>
        <w:pStyle w:val="afd"/>
        <w:numPr>
          <w:ilvl w:val="0"/>
          <w:numId w:val="13"/>
        </w:numPr>
        <w:adjustRightInd w:val="0"/>
        <w:snapToGrid w:val="0"/>
        <w:spacing w:beforeLines="50" w:before="120" w:afterLines="50" w:after="120"/>
        <w:ind w:leftChars="800" w:left="1600" w:firstLineChars="200" w:firstLine="400"/>
        <w:rPr>
          <w:rFonts w:ascii="Times New Roman" w:hAnsi="Times New Roman"/>
          <w:sz w:val="20"/>
          <w:szCs w:val="20"/>
        </w:rPr>
      </w:pPr>
      <w:r w:rsidRPr="00281A44">
        <w:rPr>
          <w:rFonts w:ascii="Times New Roman" w:hAnsi="Times New Roman"/>
          <w:sz w:val="20"/>
          <w:szCs w:val="20"/>
        </w:rPr>
        <w:t xml:space="preserve">For 15kHz FRC, FFS </w:t>
      </w:r>
    </w:p>
    <w:p w14:paraId="610C5DD5"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Issue 2-5-1: Applicability of TRP and EIRP requirement for NCR-MT (NCR type 1-H, NCR type 1-O and type 2-O)</w:t>
      </w:r>
    </w:p>
    <w:p w14:paraId="3278914B"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Proposals</w:t>
      </w:r>
    </w:p>
    <w:p w14:paraId="566AA6B6"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bookmarkStart w:id="2" w:name="_Toc127430938"/>
      <w:r w:rsidRPr="00281A44">
        <w:rPr>
          <w:rFonts w:ascii="Times New Roman" w:hAnsi="Times New Roman"/>
          <w:sz w:val="20"/>
          <w:szCs w:val="20"/>
        </w:rPr>
        <w:t>Proposal 1: For NCR-MT, set requirements on TRP and EIRP accuracy using the BS approach (i.e., same as for IAB-MT)</w:t>
      </w:r>
      <w:bookmarkEnd w:id="2"/>
      <w:r w:rsidRPr="00281A44">
        <w:rPr>
          <w:rFonts w:ascii="Times New Roman" w:hAnsi="Times New Roman"/>
          <w:sz w:val="20"/>
          <w:szCs w:val="20"/>
        </w:rPr>
        <w:t xml:space="preserve"> [Ericsson,R4-2301883]</w:t>
      </w:r>
    </w:p>
    <w:p w14:paraId="548A845C"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Agreement: Proposal 1 agreed. </w:t>
      </w:r>
    </w:p>
    <w:p w14:paraId="61049B01"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 xml:space="preserve">Issue 2-5-2: Applicability of EVM requirement for NCR-MT </w:t>
      </w:r>
    </w:p>
    <w:p w14:paraId="08BB708D"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Proposals</w:t>
      </w:r>
    </w:p>
    <w:p w14:paraId="19D97604"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 1: The repeater EVM and frequency accuracy requirements in the repeater specification are applicable for NCR-FWD only. [Ericsson,R4-2301883]</w:t>
      </w:r>
    </w:p>
    <w:p w14:paraId="4691320C"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 2: For the NCR-MT, set requirements on frequency accuracy and EVM using the IAB-MT specification as a reference. [Ericsson,R4-2301883]</w:t>
      </w:r>
    </w:p>
    <w:p w14:paraId="4B39D1D9"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Agreement: Proposal 1 and proposal2 agreed. </w:t>
      </w:r>
    </w:p>
    <w:p w14:paraId="0434435C" w14:textId="77777777" w:rsidR="00656595" w:rsidRPr="00281A44" w:rsidRDefault="008542D4" w:rsidP="00281A44">
      <w:pPr>
        <w:snapToGrid w:val="0"/>
        <w:spacing w:beforeLines="50" w:before="120" w:afterLines="50" w:after="120"/>
        <w:rPr>
          <w:iCs/>
          <w:u w:val="single"/>
          <w:lang w:val="en-US"/>
        </w:rPr>
      </w:pPr>
      <w:r w:rsidRPr="00281A44">
        <w:rPr>
          <w:iCs/>
          <w:u w:val="single"/>
          <w:lang w:val="en-US"/>
        </w:rPr>
        <w:t xml:space="preserve">Issue 2-5-3: Applicability of OOB gain, ACRR and unwanted </w:t>
      </w:r>
      <w:proofErr w:type="spellStart"/>
      <w:r w:rsidRPr="00281A44">
        <w:rPr>
          <w:iCs/>
          <w:u w:val="single"/>
          <w:lang w:val="en-US"/>
        </w:rPr>
        <w:t>emssion</w:t>
      </w:r>
      <w:proofErr w:type="spellEnd"/>
      <w:r w:rsidRPr="00281A44">
        <w:rPr>
          <w:iCs/>
          <w:u w:val="single"/>
          <w:lang w:val="en-US"/>
        </w:rPr>
        <w:t xml:space="preserve"> limit for NCR-MT</w:t>
      </w:r>
    </w:p>
    <w:p w14:paraId="6408C582"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Proposals</w:t>
      </w:r>
    </w:p>
    <w:p w14:paraId="3F8E090F"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 1: Requirements on OOB gain and ACRR should be applied for NCR-FWD only [Ericsson, R4-2301883]</w:t>
      </w:r>
    </w:p>
    <w:p w14:paraId="46FE4F74"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 Proposal 1 agreed</w:t>
      </w:r>
    </w:p>
    <w:p w14:paraId="253AE82A" w14:textId="550F5F1F" w:rsidR="00656595" w:rsidRPr="00281A44" w:rsidRDefault="008542D4" w:rsidP="00281A44">
      <w:pPr>
        <w:snapToGrid w:val="0"/>
        <w:spacing w:beforeLines="50" w:before="120" w:afterLines="50" w:after="120"/>
        <w:rPr>
          <w:iCs/>
          <w:u w:val="single"/>
          <w:lang w:val="en-US"/>
        </w:rPr>
      </w:pPr>
      <w:r w:rsidRPr="00281A44">
        <w:rPr>
          <w:iCs/>
          <w:u w:val="single"/>
          <w:lang w:val="en-US"/>
        </w:rPr>
        <w:t xml:space="preserve">Issue 2-5-4: Applicability of input </w:t>
      </w:r>
      <w:r w:rsidR="005D3A91" w:rsidRPr="00281A44">
        <w:rPr>
          <w:iCs/>
          <w:u w:val="single"/>
          <w:lang w:val="en-US"/>
        </w:rPr>
        <w:t>intermodulation</w:t>
      </w:r>
      <w:r w:rsidRPr="00281A44">
        <w:rPr>
          <w:iCs/>
          <w:u w:val="single"/>
          <w:lang w:val="en-US"/>
        </w:rPr>
        <w:t xml:space="preserve"> requirement for NCR-MT</w:t>
      </w:r>
    </w:p>
    <w:p w14:paraId="5FE9509F"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Proposals</w:t>
      </w:r>
    </w:p>
    <w:p w14:paraId="14C6DAE7"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Proposal 1: Input intermodulation requirements should be applied for NCR-FWD only. [Ericsson,R4-2301883]</w:t>
      </w:r>
    </w:p>
    <w:p w14:paraId="2BC87C0D"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 Proposal 1 agreed.</w:t>
      </w:r>
    </w:p>
    <w:p w14:paraId="09ABBEE5" w14:textId="77777777" w:rsidR="00656595" w:rsidRPr="00281A44" w:rsidRDefault="008542D4" w:rsidP="00281A44">
      <w:pPr>
        <w:widowControl w:val="0"/>
        <w:overflowPunct/>
        <w:autoSpaceDE/>
        <w:autoSpaceDN/>
        <w:snapToGrid w:val="0"/>
        <w:spacing w:beforeLines="50" w:before="120" w:afterLines="50" w:after="120"/>
        <w:textAlignment w:val="auto"/>
        <w:rPr>
          <w:b/>
          <w:bCs/>
          <w:lang w:val="en-US" w:eastAsia="zh-CN"/>
        </w:rPr>
      </w:pPr>
      <w:r w:rsidRPr="00281A44">
        <w:rPr>
          <w:b/>
          <w:bCs/>
          <w:lang w:val="en-US" w:eastAsia="zh-CN"/>
        </w:rPr>
        <w:t>RRM part:</w:t>
      </w:r>
    </w:p>
    <w:p w14:paraId="1CC700B4" w14:textId="77777777" w:rsidR="00656595" w:rsidRPr="00281A44" w:rsidRDefault="008542D4" w:rsidP="00281A44">
      <w:pPr>
        <w:snapToGrid w:val="0"/>
        <w:spacing w:beforeLines="50" w:before="120" w:afterLines="50" w:after="120"/>
        <w:rPr>
          <w:b/>
          <w:bCs/>
          <w:lang w:val="en-US" w:eastAsia="zh-CN"/>
        </w:rPr>
      </w:pPr>
      <w:r w:rsidRPr="00281A44">
        <w:rPr>
          <w:lang w:val="en-US" w:eastAsia="zh-CN"/>
        </w:rPr>
        <w:t>Agreement:</w:t>
      </w:r>
    </w:p>
    <w:p w14:paraId="1972C4FF" w14:textId="77777777" w:rsidR="00656595" w:rsidRPr="00281A44" w:rsidRDefault="008542D4" w:rsidP="00281A44">
      <w:pPr>
        <w:snapToGrid w:val="0"/>
        <w:spacing w:beforeLines="50" w:before="120" w:afterLines="50" w:after="120"/>
        <w:rPr>
          <w:u w:val="single"/>
        </w:rPr>
      </w:pPr>
      <w:r w:rsidRPr="00281A44">
        <w:rPr>
          <w:u w:val="single"/>
        </w:rPr>
        <w:t xml:space="preserve">Issue 1-1: Cell </w:t>
      </w:r>
      <w:r w:rsidRPr="00281A44">
        <w:rPr>
          <w:rFonts w:eastAsia="宋体"/>
          <w:u w:val="single"/>
          <w:lang w:val="en-US" w:eastAsia="zh-CN"/>
        </w:rPr>
        <w:t>re</w:t>
      </w:r>
      <w:r w:rsidRPr="00281A44">
        <w:rPr>
          <w:u w:val="single"/>
        </w:rPr>
        <w:t xml:space="preserve">selection requirement for NCR-MT  </w:t>
      </w:r>
    </w:p>
    <w:p w14:paraId="62FC28AD" w14:textId="77777777" w:rsidR="00656595" w:rsidRPr="00281A44" w:rsidRDefault="008542D4" w:rsidP="00281A44">
      <w:pPr>
        <w:pStyle w:val="afd"/>
        <w:numPr>
          <w:ilvl w:val="0"/>
          <w:numId w:val="14"/>
        </w:numPr>
        <w:overflowPunct w:val="0"/>
        <w:autoSpaceDE w:val="0"/>
        <w:autoSpaceDN w:val="0"/>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Agreements</w:t>
      </w:r>
    </w:p>
    <w:p w14:paraId="7EB15DF8" w14:textId="77777777" w:rsidR="00656595" w:rsidRPr="00281A44" w:rsidRDefault="008542D4" w:rsidP="00281A44">
      <w:pPr>
        <w:pStyle w:val="afd"/>
        <w:numPr>
          <w:ilvl w:val="1"/>
          <w:numId w:val="14"/>
        </w:numPr>
        <w:overflowPunct w:val="0"/>
        <w:autoSpaceDE w:val="0"/>
        <w:autoSpaceDN w:val="0"/>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lastRenderedPageBreak/>
        <w:t>Do not specify requirements for cell reselection for NCR-MT on the C-link</w:t>
      </w:r>
    </w:p>
    <w:p w14:paraId="3B8FA6E8" w14:textId="77777777" w:rsidR="00656595" w:rsidRPr="00281A44" w:rsidRDefault="008542D4" w:rsidP="00281A44">
      <w:pPr>
        <w:snapToGrid w:val="0"/>
        <w:spacing w:beforeLines="50" w:before="120" w:afterLines="50" w:after="120"/>
        <w:rPr>
          <w:u w:val="single"/>
        </w:rPr>
      </w:pPr>
      <w:r w:rsidRPr="00281A44">
        <w:rPr>
          <w:u w:val="single"/>
        </w:rPr>
        <w:t>Issue 1-3-1: RRC re-establishment</w:t>
      </w:r>
    </w:p>
    <w:p w14:paraId="1102EE39" w14:textId="77777777" w:rsidR="00656595" w:rsidRPr="00281A44" w:rsidRDefault="008542D4" w:rsidP="00281A44">
      <w:pPr>
        <w:pStyle w:val="afd"/>
        <w:numPr>
          <w:ilvl w:val="0"/>
          <w:numId w:val="14"/>
        </w:numPr>
        <w:overflowPunct w:val="0"/>
        <w:autoSpaceDE w:val="0"/>
        <w:autoSpaceDN w:val="0"/>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3879AF50" w14:textId="77777777" w:rsidR="00656595" w:rsidRPr="00281A44" w:rsidRDefault="008542D4" w:rsidP="00281A44">
      <w:pPr>
        <w:pStyle w:val="afd"/>
        <w:numPr>
          <w:ilvl w:val="1"/>
          <w:numId w:val="14"/>
        </w:numPr>
        <w:overflowPunct w:val="0"/>
        <w:autoSpaceDE w:val="0"/>
        <w:autoSpaceDN w:val="0"/>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Define the RRC re-establishment requirement for NCR-MT in Rel-18 and reuse the existing IAB-MT RRM requirement from TS38.174 clause 12.1.1.1 as baseline</w:t>
      </w:r>
    </w:p>
    <w:p w14:paraId="6199D5E2" w14:textId="77777777" w:rsidR="00656595" w:rsidRPr="00281A44" w:rsidRDefault="008542D4" w:rsidP="00281A44">
      <w:pPr>
        <w:snapToGrid w:val="0"/>
        <w:spacing w:beforeLines="50" w:before="120" w:afterLines="50" w:after="120"/>
        <w:rPr>
          <w:u w:val="single"/>
        </w:rPr>
      </w:pPr>
      <w:r w:rsidRPr="00281A44">
        <w:rPr>
          <w:u w:val="single"/>
        </w:rPr>
        <w:t>Issue 1-3-2: Random access</w:t>
      </w:r>
    </w:p>
    <w:p w14:paraId="65AF1B56"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09B8A316"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Wide area NCR</w:t>
      </w:r>
    </w:p>
    <w:p w14:paraId="0B554B9A"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Do not define random access requirements</w:t>
      </w:r>
    </w:p>
    <w:p w14:paraId="624206CB"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Local area NCR</w:t>
      </w:r>
    </w:p>
    <w:p w14:paraId="1A0B8E43"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Define the 4-step RACH requirement for NCR-MT and reuse the existing UE requirement in clause 6.2.2 of TS38.133</w:t>
      </w:r>
    </w:p>
    <w:p w14:paraId="485D6520"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FFS for 2-step RACH</w:t>
      </w:r>
    </w:p>
    <w:p w14:paraId="41FD4CB9" w14:textId="77777777" w:rsidR="00656595" w:rsidRPr="00281A44" w:rsidRDefault="00656595" w:rsidP="00281A44">
      <w:pPr>
        <w:snapToGrid w:val="0"/>
        <w:spacing w:beforeLines="50" w:before="120" w:afterLines="50" w:after="120"/>
        <w:rPr>
          <w:u w:val="single"/>
        </w:rPr>
      </w:pPr>
    </w:p>
    <w:p w14:paraId="2D7535B7" w14:textId="77777777" w:rsidR="00656595" w:rsidRPr="00281A44" w:rsidRDefault="008542D4" w:rsidP="00281A44">
      <w:pPr>
        <w:snapToGrid w:val="0"/>
        <w:spacing w:beforeLines="50" w:before="120" w:afterLines="50" w:after="120"/>
        <w:rPr>
          <w:u w:val="single"/>
        </w:rPr>
      </w:pPr>
      <w:r w:rsidRPr="00281A44">
        <w:rPr>
          <w:u w:val="single"/>
        </w:rPr>
        <w:t>Issue 1-3-3:  RRC release with redirection</w:t>
      </w:r>
    </w:p>
    <w:p w14:paraId="049A8586"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37012991"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Do not define the RRC release with redirection requirement for NCR-MT</w:t>
      </w:r>
    </w:p>
    <w:p w14:paraId="38586B56" w14:textId="77777777" w:rsidR="00656595" w:rsidRPr="00281A44" w:rsidRDefault="008542D4" w:rsidP="00281A44">
      <w:pPr>
        <w:snapToGrid w:val="0"/>
        <w:spacing w:beforeLines="50" w:before="120" w:afterLines="50" w:after="120"/>
        <w:rPr>
          <w:u w:val="single"/>
          <w:lang w:val="en-US" w:eastAsia="zh-CN"/>
        </w:rPr>
      </w:pPr>
      <w:r w:rsidRPr="00281A44">
        <w:rPr>
          <w:u w:val="single"/>
          <w:lang w:eastAsia="ko-KR"/>
        </w:rPr>
        <w:t xml:space="preserve">Issue </w:t>
      </w:r>
      <w:r w:rsidRPr="00281A44">
        <w:rPr>
          <w:u w:val="single"/>
          <w:lang w:val="en-US" w:eastAsia="zh-CN"/>
        </w:rPr>
        <w:t>1</w:t>
      </w:r>
      <w:r w:rsidRPr="00281A44">
        <w:rPr>
          <w:u w:val="single"/>
          <w:lang w:eastAsia="ko-KR"/>
        </w:rPr>
        <w:t>-</w:t>
      </w:r>
      <w:r w:rsidRPr="00281A44">
        <w:rPr>
          <w:u w:val="single"/>
          <w:lang w:val="en-US" w:eastAsia="zh-CN"/>
        </w:rPr>
        <w:t>4-1</w:t>
      </w:r>
      <w:r w:rsidRPr="00281A44">
        <w:rPr>
          <w:u w:val="single"/>
          <w:lang w:eastAsia="ko-KR"/>
        </w:rPr>
        <w:t>:</w:t>
      </w:r>
      <w:r w:rsidRPr="00281A44">
        <w:rPr>
          <w:u w:val="single"/>
          <w:lang w:val="en-US" w:eastAsia="zh-CN"/>
        </w:rPr>
        <w:t xml:space="preserve">  Initial transmit timing requirement </w:t>
      </w:r>
      <w:proofErr w:type="spellStart"/>
      <w:r w:rsidRPr="00281A44">
        <w:rPr>
          <w:u w:val="single"/>
          <w:lang w:val="en-US" w:eastAsia="zh-CN"/>
        </w:rPr>
        <w:t>Te</w:t>
      </w:r>
      <w:proofErr w:type="spellEnd"/>
    </w:p>
    <w:p w14:paraId="331A95CA"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eastAsia="宋体" w:hAnsi="Times New Roman"/>
          <w:sz w:val="20"/>
          <w:szCs w:val="20"/>
          <w:lang w:eastAsia="zh-CN"/>
        </w:rPr>
      </w:pPr>
      <w:r w:rsidRPr="00281A44">
        <w:rPr>
          <w:rFonts w:ascii="Times New Roman" w:hAnsi="Times New Roman"/>
          <w:sz w:val="20"/>
          <w:szCs w:val="20"/>
          <w:lang w:eastAsia="zh-CN"/>
        </w:rPr>
        <w:t>Agreement</w:t>
      </w:r>
    </w:p>
    <w:p w14:paraId="1DF12E2B"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lang w:eastAsia="zh-CN"/>
        </w:rPr>
      </w:pPr>
      <w:r w:rsidRPr="00281A44">
        <w:rPr>
          <w:rFonts w:ascii="Times New Roman" w:hAnsi="Times New Roman"/>
          <w:sz w:val="20"/>
          <w:szCs w:val="20"/>
          <w:lang w:eastAsia="zh-CN"/>
        </w:rPr>
        <w:t xml:space="preserve">To define initial transmit timing requirement </w:t>
      </w:r>
      <w:proofErr w:type="spellStart"/>
      <w:r w:rsidRPr="00281A44">
        <w:rPr>
          <w:rFonts w:ascii="Times New Roman" w:hAnsi="Times New Roman"/>
          <w:sz w:val="20"/>
          <w:szCs w:val="20"/>
          <w:lang w:eastAsia="zh-CN"/>
        </w:rPr>
        <w:t>Te</w:t>
      </w:r>
      <w:proofErr w:type="spellEnd"/>
      <w:r w:rsidRPr="00281A44">
        <w:rPr>
          <w:rFonts w:ascii="Times New Roman" w:hAnsi="Times New Roman"/>
          <w:sz w:val="20"/>
          <w:szCs w:val="20"/>
          <w:lang w:eastAsia="zh-CN"/>
        </w:rPr>
        <w:t xml:space="preserve"> for NCR-MT and to reuse the requirement </w:t>
      </w:r>
      <w:r w:rsidRPr="00281A44">
        <w:rPr>
          <w:rFonts w:ascii="Times New Roman" w:eastAsia="宋体" w:hAnsi="Times New Roman"/>
          <w:sz w:val="20"/>
          <w:szCs w:val="20"/>
          <w:lang w:eastAsia="zh-CN"/>
        </w:rPr>
        <w:t xml:space="preserve">in clause 12.2.1 of </w:t>
      </w:r>
      <w:r w:rsidRPr="00281A44">
        <w:rPr>
          <w:rFonts w:ascii="Times New Roman" w:hAnsi="Times New Roman"/>
          <w:sz w:val="20"/>
          <w:szCs w:val="20"/>
          <w:lang w:eastAsia="zh-CN"/>
        </w:rPr>
        <w:t xml:space="preserve">Rel-16 </w:t>
      </w:r>
      <w:r w:rsidRPr="00281A44">
        <w:rPr>
          <w:rFonts w:ascii="Times New Roman" w:eastAsia="宋体" w:hAnsi="Times New Roman"/>
          <w:sz w:val="20"/>
          <w:szCs w:val="20"/>
          <w:lang w:eastAsia="zh-CN"/>
        </w:rPr>
        <w:t xml:space="preserve">TS 38.174. </w:t>
      </w:r>
    </w:p>
    <w:p w14:paraId="4884DB8C"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eastAsia="宋体" w:hAnsi="Times New Roman"/>
          <w:sz w:val="20"/>
          <w:szCs w:val="20"/>
          <w:lang w:eastAsia="zh-CN"/>
        </w:rPr>
        <w:t xml:space="preserve">No RRM requirements need to be specified for the transmit timings of backhaul and access link of </w:t>
      </w:r>
      <w:proofErr w:type="spellStart"/>
      <w:r w:rsidRPr="00281A44">
        <w:rPr>
          <w:rFonts w:ascii="Times New Roman" w:eastAsia="宋体" w:hAnsi="Times New Roman"/>
          <w:sz w:val="20"/>
          <w:szCs w:val="20"/>
          <w:lang w:eastAsia="zh-CN"/>
        </w:rPr>
        <w:t>NCR-Fwd</w:t>
      </w:r>
      <w:r w:rsidRPr="00281A44">
        <w:rPr>
          <w:rFonts w:ascii="Times New Roman" w:hAnsi="Times New Roman"/>
          <w:sz w:val="20"/>
          <w:szCs w:val="20"/>
          <w:lang w:eastAsia="zh-CN"/>
        </w:rPr>
        <w:t>;ss</w:t>
      </w:r>
      <w:proofErr w:type="spellEnd"/>
    </w:p>
    <w:p w14:paraId="2BE75EFB" w14:textId="77777777" w:rsidR="00656595" w:rsidRPr="00281A44" w:rsidRDefault="008542D4" w:rsidP="00281A44">
      <w:pPr>
        <w:snapToGrid w:val="0"/>
        <w:spacing w:beforeLines="50" w:before="120" w:afterLines="50" w:after="120"/>
        <w:rPr>
          <w:u w:val="single"/>
        </w:rPr>
      </w:pPr>
      <w:r w:rsidRPr="00281A44">
        <w:rPr>
          <w:u w:val="single"/>
        </w:rPr>
        <w:t xml:space="preserve">Issue 1-4-2: the gradual timing adjustment requirement </w:t>
      </w:r>
      <w:proofErr w:type="spellStart"/>
      <w:r w:rsidRPr="00281A44">
        <w:rPr>
          <w:u w:val="single"/>
        </w:rPr>
        <w:t>Tp</w:t>
      </w:r>
      <w:proofErr w:type="spellEnd"/>
      <w:r w:rsidRPr="00281A44">
        <w:rPr>
          <w:u w:val="single"/>
        </w:rPr>
        <w:t xml:space="preserve"> and </w:t>
      </w:r>
      <w:proofErr w:type="spellStart"/>
      <w:r w:rsidRPr="00281A44">
        <w:rPr>
          <w:u w:val="single"/>
        </w:rPr>
        <w:t>Tq</w:t>
      </w:r>
      <w:proofErr w:type="spellEnd"/>
    </w:p>
    <w:p w14:paraId="663383D8"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Agreement</w:t>
      </w:r>
    </w:p>
    <w:p w14:paraId="6155EC4E"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Wide area NCR</w:t>
      </w:r>
    </w:p>
    <w:p w14:paraId="38574953"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Do not define </w:t>
      </w:r>
      <w:r w:rsidRPr="00281A44">
        <w:rPr>
          <w:rFonts w:ascii="Times New Roman" w:hAnsi="Times New Roman"/>
          <w:sz w:val="20"/>
          <w:szCs w:val="20"/>
          <w:lang w:val="en-GB" w:eastAsia="ko-KR"/>
        </w:rPr>
        <w:t xml:space="preserve">gradual timing adjustment requirement </w:t>
      </w:r>
      <w:proofErr w:type="spellStart"/>
      <w:r w:rsidRPr="00281A44">
        <w:rPr>
          <w:rFonts w:ascii="Times New Roman" w:hAnsi="Times New Roman"/>
          <w:sz w:val="20"/>
          <w:szCs w:val="20"/>
          <w:lang w:val="en-GB" w:eastAsia="ko-KR"/>
        </w:rPr>
        <w:t>Tp</w:t>
      </w:r>
      <w:proofErr w:type="spellEnd"/>
      <w:r w:rsidRPr="00281A44">
        <w:rPr>
          <w:rFonts w:ascii="Times New Roman" w:hAnsi="Times New Roman"/>
          <w:sz w:val="20"/>
          <w:szCs w:val="20"/>
          <w:lang w:val="en-GB" w:eastAsia="ko-KR"/>
        </w:rPr>
        <w:t xml:space="preserve"> and </w:t>
      </w:r>
      <w:proofErr w:type="spellStart"/>
      <w:r w:rsidRPr="00281A44">
        <w:rPr>
          <w:rFonts w:ascii="Times New Roman" w:hAnsi="Times New Roman"/>
          <w:sz w:val="20"/>
          <w:szCs w:val="20"/>
          <w:lang w:val="en-GB" w:eastAsia="ko-KR"/>
        </w:rPr>
        <w:t>Tq</w:t>
      </w:r>
      <w:proofErr w:type="spellEnd"/>
    </w:p>
    <w:p w14:paraId="07A4B897" w14:textId="77777777"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Local area NCR</w:t>
      </w:r>
    </w:p>
    <w:p w14:paraId="554A3E9D" w14:textId="77777777" w:rsidR="00656595" w:rsidRPr="00281A44" w:rsidRDefault="008542D4" w:rsidP="00281A44">
      <w:pPr>
        <w:pStyle w:val="afd"/>
        <w:numPr>
          <w:ilvl w:val="2"/>
          <w:numId w:val="11"/>
        </w:numPr>
        <w:adjustRightInd w:val="0"/>
        <w:snapToGrid w:val="0"/>
        <w:spacing w:beforeLines="50" w:before="120" w:afterLines="50" w:after="120"/>
        <w:ind w:left="1160"/>
        <w:rPr>
          <w:rFonts w:ascii="Times New Roman" w:hAnsi="Times New Roman"/>
          <w:sz w:val="20"/>
          <w:szCs w:val="20"/>
        </w:rPr>
      </w:pPr>
      <w:r w:rsidRPr="00281A44">
        <w:rPr>
          <w:rFonts w:ascii="Times New Roman" w:hAnsi="Times New Roman"/>
          <w:sz w:val="20"/>
          <w:szCs w:val="20"/>
        </w:rPr>
        <w:t xml:space="preserve">Define </w:t>
      </w:r>
      <w:r w:rsidRPr="00281A44">
        <w:rPr>
          <w:rFonts w:ascii="Times New Roman" w:hAnsi="Times New Roman"/>
          <w:sz w:val="20"/>
          <w:szCs w:val="20"/>
          <w:lang w:val="en-GB" w:eastAsia="ko-KR"/>
        </w:rPr>
        <w:t xml:space="preserve">gradual timing adjustment requirement </w:t>
      </w:r>
      <w:proofErr w:type="spellStart"/>
      <w:r w:rsidRPr="00281A44">
        <w:rPr>
          <w:rFonts w:ascii="Times New Roman" w:hAnsi="Times New Roman"/>
          <w:sz w:val="20"/>
          <w:szCs w:val="20"/>
          <w:lang w:val="en-GB" w:eastAsia="ko-KR"/>
        </w:rPr>
        <w:t>Tp</w:t>
      </w:r>
      <w:proofErr w:type="spellEnd"/>
      <w:r w:rsidRPr="00281A44">
        <w:rPr>
          <w:rFonts w:ascii="Times New Roman" w:hAnsi="Times New Roman"/>
          <w:sz w:val="20"/>
          <w:szCs w:val="20"/>
          <w:lang w:val="en-GB" w:eastAsia="ko-KR"/>
        </w:rPr>
        <w:t xml:space="preserve"> and </w:t>
      </w:r>
      <w:proofErr w:type="spellStart"/>
      <w:r w:rsidRPr="00281A44">
        <w:rPr>
          <w:rFonts w:ascii="Times New Roman" w:hAnsi="Times New Roman"/>
          <w:sz w:val="20"/>
          <w:szCs w:val="20"/>
          <w:lang w:val="en-GB" w:eastAsia="ko-KR"/>
        </w:rPr>
        <w:t>Tq</w:t>
      </w:r>
      <w:proofErr w:type="spellEnd"/>
    </w:p>
    <w:p w14:paraId="675409EF" w14:textId="77777777" w:rsidR="00656595" w:rsidRPr="00281A44" w:rsidRDefault="008542D4" w:rsidP="00281A44">
      <w:pPr>
        <w:snapToGrid w:val="0"/>
        <w:spacing w:beforeLines="50" w:before="120" w:afterLines="50" w:after="120"/>
        <w:rPr>
          <w:u w:val="single"/>
          <w:lang w:val="en-US" w:eastAsia="zh-CN"/>
        </w:rPr>
      </w:pPr>
      <w:r w:rsidRPr="00281A44">
        <w:rPr>
          <w:u w:val="single"/>
          <w:lang w:eastAsia="ko-KR"/>
        </w:rPr>
        <w:t xml:space="preserve">Issue </w:t>
      </w:r>
      <w:r w:rsidRPr="00281A44">
        <w:rPr>
          <w:u w:val="single"/>
          <w:lang w:val="en-US" w:eastAsia="zh-CN"/>
        </w:rPr>
        <w:t>1</w:t>
      </w:r>
      <w:r w:rsidRPr="00281A44">
        <w:rPr>
          <w:u w:val="single"/>
          <w:lang w:eastAsia="ko-KR"/>
        </w:rPr>
        <w:t>-</w:t>
      </w:r>
      <w:r w:rsidRPr="00281A44">
        <w:rPr>
          <w:u w:val="single"/>
          <w:lang w:val="en-US" w:eastAsia="zh-CN"/>
        </w:rPr>
        <w:t>2</w:t>
      </w:r>
      <w:r w:rsidRPr="00281A44">
        <w:rPr>
          <w:u w:val="single"/>
          <w:lang w:eastAsia="ko-KR"/>
        </w:rPr>
        <w:t>:</w:t>
      </w:r>
      <w:r w:rsidRPr="00281A44">
        <w:rPr>
          <w:u w:val="single"/>
          <w:lang w:val="en-US" w:eastAsia="zh-CN"/>
        </w:rPr>
        <w:t xml:space="preserve"> Handover requirement for NCR-MT</w:t>
      </w:r>
      <w:r w:rsidRPr="00281A44">
        <w:rPr>
          <w:u w:val="single"/>
          <w:lang w:eastAsia="ko-KR"/>
        </w:rPr>
        <w:t xml:space="preserve"> </w:t>
      </w:r>
      <w:r w:rsidRPr="00281A44">
        <w:rPr>
          <w:u w:val="single"/>
          <w:lang w:val="en-US" w:eastAsia="zh-CN"/>
        </w:rPr>
        <w:t xml:space="preserve"> </w:t>
      </w:r>
    </w:p>
    <w:p w14:paraId="1E0DF2BD" w14:textId="77777777" w:rsidR="00656595" w:rsidRPr="00281A44" w:rsidRDefault="008542D4" w:rsidP="00281A44">
      <w:pPr>
        <w:pStyle w:val="afd"/>
        <w:numPr>
          <w:ilvl w:val="0"/>
          <w:numId w:val="11"/>
        </w:numPr>
        <w:adjustRightInd w:val="0"/>
        <w:snapToGrid w:val="0"/>
        <w:spacing w:beforeLines="50" w:before="120" w:afterLines="50" w:after="120"/>
        <w:ind w:left="1160"/>
        <w:rPr>
          <w:rFonts w:ascii="Times New Roman" w:eastAsia="宋体" w:hAnsi="Times New Roman"/>
          <w:sz w:val="20"/>
          <w:szCs w:val="20"/>
          <w:lang w:eastAsia="zh-CN"/>
        </w:rPr>
      </w:pPr>
      <w:r w:rsidRPr="00281A44">
        <w:rPr>
          <w:rFonts w:ascii="Times New Roman" w:hAnsi="Times New Roman"/>
          <w:sz w:val="20"/>
          <w:szCs w:val="20"/>
          <w:lang w:eastAsia="zh-CN"/>
        </w:rPr>
        <w:t>Agreement</w:t>
      </w:r>
    </w:p>
    <w:p w14:paraId="1825F921" w14:textId="49C10878" w:rsidR="00656595" w:rsidRPr="00281A44" w:rsidRDefault="008542D4" w:rsidP="00281A44">
      <w:pPr>
        <w:pStyle w:val="afd"/>
        <w:numPr>
          <w:ilvl w:val="1"/>
          <w:numId w:val="11"/>
        </w:numPr>
        <w:adjustRightInd w:val="0"/>
        <w:snapToGrid w:val="0"/>
        <w:spacing w:beforeLines="50" w:before="120" w:afterLines="50" w:after="120"/>
        <w:ind w:left="1160"/>
        <w:rPr>
          <w:rFonts w:ascii="Times New Roman" w:hAnsi="Times New Roman"/>
          <w:sz w:val="20"/>
          <w:szCs w:val="20"/>
          <w:u w:val="single"/>
          <w:lang w:eastAsia="zh-CN"/>
        </w:rPr>
      </w:pPr>
      <w:r w:rsidRPr="00281A44">
        <w:rPr>
          <w:rFonts w:ascii="Times New Roman" w:hAnsi="Times New Roman"/>
          <w:sz w:val="20"/>
          <w:szCs w:val="20"/>
          <w:lang w:eastAsia="zh-CN"/>
        </w:rPr>
        <w:t>Not define the handover requirement for NCR-MT;</w:t>
      </w:r>
    </w:p>
    <w:p w14:paraId="0F24DC9E" w14:textId="77777777" w:rsidR="00656595" w:rsidRDefault="008542D4">
      <w:pPr>
        <w:pStyle w:val="4"/>
        <w:rPr>
          <w:rFonts w:eastAsia="Yu Mincho"/>
          <w:lang w:eastAsia="ja-JP"/>
        </w:rPr>
      </w:pPr>
      <w:r>
        <w:rPr>
          <w:lang w:eastAsia="ja-JP"/>
        </w:rPr>
        <w:t>2.4.2</w:t>
      </w:r>
      <w:r>
        <w:rPr>
          <w:lang w:eastAsia="ja-JP"/>
        </w:rPr>
        <w:tab/>
        <w:t>Remaining Open issues</w:t>
      </w:r>
    </w:p>
    <w:p w14:paraId="1430648E" w14:textId="77777777" w:rsidR="00656595" w:rsidRPr="005D3A91" w:rsidRDefault="008542D4">
      <w:pPr>
        <w:widowControl w:val="0"/>
        <w:numPr>
          <w:ilvl w:val="0"/>
          <w:numId w:val="15"/>
        </w:numPr>
        <w:snapToGrid w:val="0"/>
        <w:spacing w:after="0"/>
      </w:pPr>
      <w:r w:rsidRPr="005D3A91">
        <w:rPr>
          <w:rFonts w:hint="eastAsia"/>
        </w:rPr>
        <w:t>NCR-MT feature list  </w:t>
      </w:r>
    </w:p>
    <w:p w14:paraId="1F8E562F" w14:textId="77777777" w:rsidR="00656595" w:rsidRPr="005D3A91" w:rsidRDefault="008542D4">
      <w:pPr>
        <w:widowControl w:val="0"/>
        <w:numPr>
          <w:ilvl w:val="0"/>
          <w:numId w:val="15"/>
        </w:numPr>
        <w:snapToGrid w:val="0"/>
        <w:spacing w:after="0"/>
      </w:pPr>
      <w:r w:rsidRPr="005D3A91">
        <w:rPr>
          <w:rFonts w:hint="eastAsia"/>
        </w:rPr>
        <w:t>The details of system parameters for NCR-MT</w:t>
      </w:r>
    </w:p>
    <w:p w14:paraId="328CFE33" w14:textId="77777777" w:rsidR="00656595" w:rsidRPr="005D3A91" w:rsidRDefault="008542D4">
      <w:pPr>
        <w:widowControl w:val="0"/>
        <w:numPr>
          <w:ilvl w:val="0"/>
          <w:numId w:val="15"/>
        </w:numPr>
        <w:snapToGrid w:val="0"/>
        <w:spacing w:after="0"/>
      </w:pPr>
      <w:r w:rsidRPr="005D3A91">
        <w:rPr>
          <w:rFonts w:hint="eastAsia"/>
        </w:rPr>
        <w:t xml:space="preserve">NCR RF requirements </w:t>
      </w:r>
    </w:p>
    <w:p w14:paraId="6600BC0C" w14:textId="77777777" w:rsidR="00656595" w:rsidRPr="005D3A91" w:rsidRDefault="008542D4">
      <w:pPr>
        <w:widowControl w:val="0"/>
        <w:numPr>
          <w:ilvl w:val="0"/>
          <w:numId w:val="16"/>
        </w:numPr>
        <w:snapToGrid w:val="0"/>
        <w:spacing w:after="0"/>
        <w:ind w:leftChars="200" w:left="820"/>
      </w:pPr>
      <w:r w:rsidRPr="005D3A91">
        <w:rPr>
          <w:rFonts w:hint="eastAsia"/>
        </w:rPr>
        <w:t xml:space="preserve">NCR-MT Tx, Rx requirement, </w:t>
      </w:r>
    </w:p>
    <w:p w14:paraId="453B0A2D" w14:textId="77777777" w:rsidR="00656595" w:rsidRPr="005D3A91" w:rsidRDefault="008542D4">
      <w:pPr>
        <w:widowControl w:val="0"/>
        <w:numPr>
          <w:ilvl w:val="0"/>
          <w:numId w:val="16"/>
        </w:numPr>
        <w:snapToGrid w:val="0"/>
        <w:spacing w:after="0"/>
        <w:ind w:leftChars="200" w:left="820"/>
      </w:pPr>
      <w:r w:rsidRPr="005D3A91">
        <w:rPr>
          <w:rFonts w:hint="eastAsia"/>
        </w:rPr>
        <w:t xml:space="preserve"> </w:t>
      </w:r>
      <w:r w:rsidRPr="005D3A91">
        <w:rPr>
          <w:rFonts w:hint="eastAsia"/>
          <w:lang w:val="en-US" w:eastAsia="zh-CN"/>
        </w:rPr>
        <w:t>RF requirement for NCR-</w:t>
      </w:r>
      <w:proofErr w:type="spellStart"/>
      <w:r w:rsidRPr="005D3A91">
        <w:rPr>
          <w:rFonts w:hint="eastAsia"/>
          <w:lang w:val="en-US" w:eastAsia="zh-CN"/>
        </w:rPr>
        <w:t>fwd</w:t>
      </w:r>
      <w:proofErr w:type="spellEnd"/>
      <w:r w:rsidRPr="005D3A91">
        <w:rPr>
          <w:rFonts w:hint="eastAsia"/>
          <w:lang w:val="en-US" w:eastAsia="zh-CN"/>
        </w:rPr>
        <w:t xml:space="preserve"> type 1-O and NCR type 1-H</w:t>
      </w:r>
    </w:p>
    <w:p w14:paraId="050236D2" w14:textId="77777777" w:rsidR="00656595" w:rsidRPr="005D3A91" w:rsidRDefault="008542D4">
      <w:pPr>
        <w:widowControl w:val="0"/>
        <w:numPr>
          <w:ilvl w:val="0"/>
          <w:numId w:val="16"/>
        </w:numPr>
        <w:snapToGrid w:val="0"/>
        <w:spacing w:after="0"/>
        <w:ind w:leftChars="200" w:left="820"/>
      </w:pPr>
      <w:r w:rsidRPr="005D3A91">
        <w:rPr>
          <w:rFonts w:hint="eastAsia"/>
          <w:lang w:val="en-US" w:eastAsia="zh-CN"/>
        </w:rPr>
        <w:t xml:space="preserve"> Dynamic beamforming</w:t>
      </w:r>
    </w:p>
    <w:p w14:paraId="40FDBAEE" w14:textId="77777777" w:rsidR="00656595" w:rsidRPr="005D3A91" w:rsidRDefault="008542D4">
      <w:pPr>
        <w:widowControl w:val="0"/>
        <w:numPr>
          <w:ilvl w:val="0"/>
          <w:numId w:val="16"/>
        </w:numPr>
        <w:snapToGrid w:val="0"/>
        <w:spacing w:after="0"/>
        <w:ind w:leftChars="200" w:left="820"/>
      </w:pPr>
      <w:proofErr w:type="spellStart"/>
      <w:r w:rsidRPr="005D3A91">
        <w:rPr>
          <w:rFonts w:hint="eastAsia"/>
          <w:lang w:val="en-US" w:eastAsia="zh-CN"/>
        </w:rPr>
        <w:t>etc</w:t>
      </w:r>
      <w:proofErr w:type="spellEnd"/>
    </w:p>
    <w:p w14:paraId="60F90F7B" w14:textId="77777777" w:rsidR="00656595" w:rsidRPr="005D3A91" w:rsidRDefault="008542D4">
      <w:pPr>
        <w:widowControl w:val="0"/>
        <w:numPr>
          <w:ilvl w:val="0"/>
          <w:numId w:val="15"/>
        </w:numPr>
        <w:snapToGrid w:val="0"/>
        <w:spacing w:after="0"/>
        <w:rPr>
          <w:rFonts w:eastAsia="宋体"/>
          <w:lang w:val="en-US" w:eastAsia="zh-CN"/>
        </w:rPr>
      </w:pPr>
      <w:r w:rsidRPr="005D3A91">
        <w:rPr>
          <w:rFonts w:eastAsia="宋体" w:hint="eastAsia"/>
          <w:lang w:val="en-US" w:eastAsia="zh-CN"/>
        </w:rPr>
        <w:t xml:space="preserve">Other necessary </w:t>
      </w:r>
      <w:r w:rsidRPr="005D3A91">
        <w:rPr>
          <w:rFonts w:hint="eastAsia"/>
        </w:rPr>
        <w:t xml:space="preserve">NCR RRM </w:t>
      </w:r>
      <w:proofErr w:type="spellStart"/>
      <w:r w:rsidRPr="005D3A91">
        <w:rPr>
          <w:rFonts w:hint="eastAsia"/>
        </w:rPr>
        <w:t>requirem</w:t>
      </w:r>
      <w:r w:rsidRPr="005D3A91">
        <w:rPr>
          <w:rFonts w:eastAsia="宋体" w:hint="eastAsia"/>
          <w:lang w:val="en-US" w:eastAsia="zh-CN"/>
        </w:rPr>
        <w:t>ent</w:t>
      </w:r>
      <w:proofErr w:type="spellEnd"/>
      <w:r w:rsidRPr="005D3A91">
        <w:rPr>
          <w:rFonts w:eastAsia="宋体" w:hint="eastAsia"/>
          <w:lang w:val="en-US" w:eastAsia="zh-CN"/>
        </w:rPr>
        <w:t xml:space="preserve"> (e.g. adaptive </w:t>
      </w:r>
      <w:proofErr w:type="spellStart"/>
      <w:r w:rsidRPr="005D3A91">
        <w:rPr>
          <w:rFonts w:eastAsia="宋体" w:hint="eastAsia"/>
          <w:lang w:val="en-US" w:eastAsia="zh-CN"/>
        </w:rPr>
        <w:t>beamforming,BFD</w:t>
      </w:r>
      <w:proofErr w:type="spellEnd"/>
      <w:r w:rsidRPr="005D3A91">
        <w:rPr>
          <w:rFonts w:eastAsia="宋体" w:hint="eastAsia"/>
          <w:lang w:val="en-US" w:eastAsia="zh-CN"/>
        </w:rPr>
        <w:t>/BFR/RLM, The applicability of RRM requirements for NCR-MT)except for the following</w:t>
      </w:r>
    </w:p>
    <w:p w14:paraId="4DD3C56A" w14:textId="77777777" w:rsidR="00656595" w:rsidRPr="005D3A91" w:rsidRDefault="008542D4">
      <w:pPr>
        <w:widowControl w:val="0"/>
        <w:numPr>
          <w:ilvl w:val="0"/>
          <w:numId w:val="15"/>
        </w:numPr>
        <w:snapToGrid w:val="0"/>
        <w:spacing w:after="0"/>
        <w:rPr>
          <w:rFonts w:eastAsia="宋体"/>
          <w:lang w:val="en-US" w:eastAsia="zh-CN"/>
        </w:rPr>
      </w:pPr>
      <w:r w:rsidRPr="005D3A91">
        <w:rPr>
          <w:rFonts w:eastAsia="宋体" w:hint="eastAsia"/>
          <w:lang w:val="en-US" w:eastAsia="zh-CN"/>
        </w:rPr>
        <w:t>cell selection</w:t>
      </w:r>
    </w:p>
    <w:p w14:paraId="50494448" w14:textId="77777777" w:rsidR="00656595" w:rsidRPr="005D3A91" w:rsidRDefault="008542D4">
      <w:pPr>
        <w:widowControl w:val="0"/>
        <w:numPr>
          <w:ilvl w:val="0"/>
          <w:numId w:val="16"/>
        </w:numPr>
        <w:snapToGrid w:val="0"/>
        <w:spacing w:after="0"/>
        <w:ind w:leftChars="200" w:left="820"/>
        <w:rPr>
          <w:u w:val="single"/>
        </w:rPr>
      </w:pPr>
      <w:r w:rsidRPr="005D3A91">
        <w:rPr>
          <w:rFonts w:hint="eastAsia"/>
          <w:u w:val="single"/>
        </w:rPr>
        <w:t xml:space="preserve">Cell </w:t>
      </w:r>
      <w:r w:rsidRPr="005D3A91">
        <w:rPr>
          <w:rFonts w:eastAsia="宋体" w:hint="eastAsia"/>
          <w:u w:val="single"/>
          <w:lang w:val="en-US" w:eastAsia="zh-CN"/>
        </w:rPr>
        <w:t>re</w:t>
      </w:r>
      <w:r w:rsidRPr="005D3A91">
        <w:rPr>
          <w:rFonts w:hint="eastAsia"/>
          <w:u w:val="single"/>
        </w:rPr>
        <w:t xml:space="preserve">selection requirement </w:t>
      </w:r>
      <w:r w:rsidRPr="005D3A91">
        <w:rPr>
          <w:rFonts w:eastAsia="宋体" w:hint="eastAsia"/>
          <w:u w:val="single"/>
          <w:lang w:val="en-US" w:eastAsia="zh-CN"/>
        </w:rPr>
        <w:t>8</w:t>
      </w:r>
    </w:p>
    <w:p w14:paraId="25CD50A7" w14:textId="77777777" w:rsidR="00656595" w:rsidRPr="005D3A91" w:rsidRDefault="008542D4">
      <w:pPr>
        <w:widowControl w:val="0"/>
        <w:numPr>
          <w:ilvl w:val="0"/>
          <w:numId w:val="16"/>
        </w:numPr>
        <w:snapToGrid w:val="0"/>
        <w:spacing w:after="0"/>
        <w:ind w:leftChars="200" w:left="820"/>
        <w:rPr>
          <w:u w:val="single"/>
        </w:rPr>
      </w:pPr>
      <w:r w:rsidRPr="005D3A91">
        <w:rPr>
          <w:u w:val="single"/>
        </w:rPr>
        <w:t>RRC re-establishmen</w:t>
      </w:r>
      <w:r w:rsidRPr="005D3A91">
        <w:rPr>
          <w:rFonts w:hint="eastAsia"/>
          <w:u w:val="single"/>
        </w:rPr>
        <w:t>t</w:t>
      </w:r>
    </w:p>
    <w:p w14:paraId="509BEFFB" w14:textId="77777777" w:rsidR="00656595" w:rsidRPr="005D3A91" w:rsidRDefault="008542D4">
      <w:pPr>
        <w:widowControl w:val="0"/>
        <w:numPr>
          <w:ilvl w:val="0"/>
          <w:numId w:val="16"/>
        </w:numPr>
        <w:snapToGrid w:val="0"/>
        <w:spacing w:after="0"/>
        <w:ind w:leftChars="200" w:left="820"/>
        <w:rPr>
          <w:u w:val="single"/>
          <w:lang w:val="en-US" w:eastAsia="zh-CN"/>
        </w:rPr>
      </w:pPr>
      <w:r w:rsidRPr="005D3A91">
        <w:rPr>
          <w:u w:val="single"/>
        </w:rPr>
        <w:t>Random access</w:t>
      </w:r>
      <w:r w:rsidRPr="005D3A91">
        <w:rPr>
          <w:u w:val="single"/>
          <w:lang w:val="en-US" w:eastAsia="zh-CN"/>
        </w:rPr>
        <w:t xml:space="preserve"> for 2 step </w:t>
      </w:r>
      <w:proofErr w:type="spellStart"/>
      <w:r w:rsidRPr="005D3A91">
        <w:rPr>
          <w:u w:val="single"/>
          <w:lang w:val="en-US" w:eastAsia="zh-CN"/>
        </w:rPr>
        <w:t>rach</w:t>
      </w:r>
      <w:proofErr w:type="spellEnd"/>
    </w:p>
    <w:p w14:paraId="09525DCF" w14:textId="77777777" w:rsidR="00656595" w:rsidRPr="005D3A91" w:rsidRDefault="008542D4">
      <w:pPr>
        <w:widowControl w:val="0"/>
        <w:numPr>
          <w:ilvl w:val="0"/>
          <w:numId w:val="16"/>
        </w:numPr>
        <w:snapToGrid w:val="0"/>
        <w:spacing w:after="0"/>
        <w:ind w:leftChars="200" w:left="820"/>
        <w:rPr>
          <w:u w:val="single"/>
        </w:rPr>
      </w:pPr>
      <w:r w:rsidRPr="005D3A91">
        <w:rPr>
          <w:u w:val="single"/>
        </w:rPr>
        <w:t>RRC release with redirection</w:t>
      </w:r>
    </w:p>
    <w:p w14:paraId="37E577B6" w14:textId="77777777" w:rsidR="00656595" w:rsidRPr="005D3A91" w:rsidRDefault="008542D4">
      <w:pPr>
        <w:widowControl w:val="0"/>
        <w:numPr>
          <w:ilvl w:val="0"/>
          <w:numId w:val="16"/>
        </w:numPr>
        <w:snapToGrid w:val="0"/>
        <w:spacing w:after="0"/>
        <w:ind w:leftChars="200" w:left="820"/>
        <w:rPr>
          <w:u w:val="single"/>
          <w:lang w:val="en-US" w:eastAsia="zh-CN"/>
        </w:rPr>
      </w:pPr>
      <w:r w:rsidRPr="005D3A91">
        <w:rPr>
          <w:u w:val="single"/>
          <w:lang w:val="en-US" w:eastAsia="zh-CN"/>
        </w:rPr>
        <w:t xml:space="preserve">Initial transmit timing requirement </w:t>
      </w:r>
      <w:proofErr w:type="spellStart"/>
      <w:r w:rsidRPr="005D3A91">
        <w:rPr>
          <w:u w:val="single"/>
          <w:lang w:val="en-US" w:eastAsia="zh-CN"/>
        </w:rPr>
        <w:t>Te</w:t>
      </w:r>
      <w:proofErr w:type="spellEnd"/>
    </w:p>
    <w:p w14:paraId="792E4CB7" w14:textId="77777777" w:rsidR="00656595" w:rsidRPr="005D3A91" w:rsidRDefault="008542D4">
      <w:pPr>
        <w:widowControl w:val="0"/>
        <w:numPr>
          <w:ilvl w:val="0"/>
          <w:numId w:val="16"/>
        </w:numPr>
        <w:snapToGrid w:val="0"/>
        <w:spacing w:after="0"/>
        <w:ind w:leftChars="200" w:left="820"/>
        <w:rPr>
          <w:u w:val="single"/>
        </w:rPr>
      </w:pPr>
      <w:r w:rsidRPr="005D3A91">
        <w:rPr>
          <w:u w:val="single"/>
        </w:rPr>
        <w:t xml:space="preserve">the gradual timing adjustment requirement </w:t>
      </w:r>
      <w:proofErr w:type="spellStart"/>
      <w:r w:rsidRPr="005D3A91">
        <w:rPr>
          <w:u w:val="single"/>
        </w:rPr>
        <w:t>Tp</w:t>
      </w:r>
      <w:proofErr w:type="spellEnd"/>
      <w:r w:rsidRPr="005D3A91">
        <w:rPr>
          <w:u w:val="single"/>
        </w:rPr>
        <w:t xml:space="preserve"> and </w:t>
      </w:r>
      <w:proofErr w:type="spellStart"/>
      <w:r w:rsidRPr="005D3A91">
        <w:rPr>
          <w:u w:val="single"/>
        </w:rPr>
        <w:t>Tq</w:t>
      </w:r>
      <w:proofErr w:type="spellEnd"/>
    </w:p>
    <w:p w14:paraId="00421340" w14:textId="77777777" w:rsidR="00656595" w:rsidRPr="005D3A91" w:rsidRDefault="008542D4">
      <w:pPr>
        <w:widowControl w:val="0"/>
        <w:numPr>
          <w:ilvl w:val="0"/>
          <w:numId w:val="16"/>
        </w:numPr>
        <w:snapToGrid w:val="0"/>
        <w:spacing w:after="0"/>
        <w:ind w:leftChars="200" w:left="820"/>
        <w:rPr>
          <w:u w:val="single"/>
          <w:lang w:val="en-US" w:eastAsia="zh-CN"/>
        </w:rPr>
      </w:pPr>
      <w:r w:rsidRPr="005D3A91">
        <w:rPr>
          <w:u w:val="single"/>
          <w:lang w:val="en-US" w:eastAsia="zh-CN"/>
        </w:rPr>
        <w:t>Handover requirement for NCR-MT</w:t>
      </w:r>
      <w:r w:rsidRPr="005D3A91">
        <w:rPr>
          <w:u w:val="single"/>
          <w:lang w:eastAsia="ko-KR"/>
        </w:rPr>
        <w:t xml:space="preserve"> </w:t>
      </w:r>
      <w:r w:rsidRPr="005D3A91">
        <w:rPr>
          <w:u w:val="single"/>
          <w:lang w:val="en-US" w:eastAsia="zh-CN"/>
        </w:rPr>
        <w:t xml:space="preserve"> </w:t>
      </w:r>
    </w:p>
    <w:p w14:paraId="01E94104" w14:textId="77777777" w:rsidR="00656595" w:rsidRPr="005D3A91" w:rsidRDefault="008542D4">
      <w:pPr>
        <w:widowControl w:val="0"/>
        <w:numPr>
          <w:ilvl w:val="0"/>
          <w:numId w:val="16"/>
        </w:numPr>
        <w:snapToGrid w:val="0"/>
        <w:spacing w:after="0"/>
        <w:ind w:leftChars="200" w:left="820"/>
        <w:rPr>
          <w:u w:val="single"/>
        </w:rPr>
      </w:pPr>
      <w:r w:rsidRPr="005D3A91">
        <w:rPr>
          <w:u w:val="single"/>
        </w:rPr>
        <w:lastRenderedPageBreak/>
        <w:t>cell phase synchronization</w:t>
      </w:r>
    </w:p>
    <w:p w14:paraId="6C6FE3DC" w14:textId="77777777" w:rsidR="00656595" w:rsidRDefault="00656595">
      <w:pPr>
        <w:rPr>
          <w:rFonts w:eastAsia="Yu Mincho"/>
          <w:lang w:eastAsia="ja-JP"/>
        </w:rPr>
      </w:pPr>
    </w:p>
    <w:p w14:paraId="1B8559FC" w14:textId="77777777" w:rsidR="00656595" w:rsidRDefault="008542D4">
      <w:pPr>
        <w:pStyle w:val="2"/>
      </w:pPr>
      <w:r>
        <w:t>4.</w:t>
      </w:r>
      <w:r>
        <w:tab/>
        <w:t>References</w:t>
      </w:r>
    </w:p>
    <w:p w14:paraId="3840F3A9" w14:textId="77777777" w:rsidR="00656595" w:rsidRDefault="008542D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ED06300" w14:textId="77777777" w:rsidR="00656595" w:rsidRDefault="00B77220">
      <w:pPr>
        <w:overflowPunct/>
        <w:autoSpaceDE/>
        <w:autoSpaceDN/>
        <w:snapToGrid w:val="0"/>
        <w:spacing w:after="0"/>
        <w:textAlignment w:val="auto"/>
        <w:rPr>
          <w:rFonts w:eastAsiaTheme="minorEastAsia"/>
          <w:lang w:eastAsia="zh-CN"/>
        </w:rPr>
      </w:pPr>
      <w:hyperlink r:id="rId13" w:history="1">
        <w:r w:rsidR="008542D4">
          <w:rPr>
            <w:rFonts w:eastAsiaTheme="minorEastAsia"/>
            <w:lang w:eastAsia="zh-CN"/>
          </w:rPr>
          <w:t>R1-2300121</w:t>
        </w:r>
      </w:hyperlink>
      <w:r w:rsidR="008542D4">
        <w:rPr>
          <w:rFonts w:eastAsiaTheme="minorEastAsia"/>
          <w:lang w:eastAsia="zh-CN"/>
        </w:rPr>
        <w:tab/>
        <w:t xml:space="preserve">Side control information and </w:t>
      </w:r>
      <w:proofErr w:type="spellStart"/>
      <w:r w:rsidR="008542D4">
        <w:rPr>
          <w:rFonts w:eastAsiaTheme="minorEastAsia"/>
          <w:lang w:eastAsia="zh-CN"/>
        </w:rPr>
        <w:t>behaviors</w:t>
      </w:r>
      <w:proofErr w:type="spellEnd"/>
      <w:r w:rsidR="008542D4">
        <w:rPr>
          <w:rFonts w:eastAsiaTheme="minorEastAsia"/>
          <w:lang w:eastAsia="zh-CN"/>
        </w:rPr>
        <w:t xml:space="preserve"> for network-controlled repeaters</w:t>
      </w:r>
      <w:r w:rsidR="008542D4">
        <w:rPr>
          <w:rFonts w:eastAsiaTheme="minorEastAsia"/>
          <w:lang w:eastAsia="zh-CN"/>
        </w:rPr>
        <w:tab/>
        <w:t>Huawei, HiSilicon</w:t>
      </w:r>
    </w:p>
    <w:p w14:paraId="0B72D138" w14:textId="77777777" w:rsidR="00656595" w:rsidRDefault="00B77220">
      <w:pPr>
        <w:overflowPunct/>
        <w:autoSpaceDE/>
        <w:autoSpaceDN/>
        <w:snapToGrid w:val="0"/>
        <w:spacing w:after="0"/>
        <w:textAlignment w:val="auto"/>
        <w:rPr>
          <w:rFonts w:eastAsiaTheme="minorEastAsia"/>
          <w:lang w:eastAsia="zh-CN"/>
        </w:rPr>
      </w:pPr>
      <w:hyperlink r:id="rId14" w:history="1">
        <w:r w:rsidR="008542D4">
          <w:rPr>
            <w:rFonts w:eastAsiaTheme="minorEastAsia"/>
            <w:lang w:eastAsia="zh-CN"/>
          </w:rPr>
          <w:t>R1-2300232</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Spreadtrum Communications</w:t>
      </w:r>
    </w:p>
    <w:p w14:paraId="4ED0F921" w14:textId="77777777" w:rsidR="00656595" w:rsidRDefault="00B77220">
      <w:pPr>
        <w:overflowPunct/>
        <w:autoSpaceDE/>
        <w:autoSpaceDN/>
        <w:snapToGrid w:val="0"/>
        <w:spacing w:after="0"/>
        <w:textAlignment w:val="auto"/>
        <w:rPr>
          <w:rFonts w:eastAsiaTheme="minorEastAsia"/>
          <w:lang w:eastAsia="zh-CN"/>
        </w:rPr>
      </w:pPr>
      <w:hyperlink r:id="rId15" w:history="1">
        <w:r w:rsidR="008542D4">
          <w:rPr>
            <w:rFonts w:eastAsiaTheme="minorEastAsia"/>
            <w:lang w:eastAsia="zh-CN"/>
          </w:rPr>
          <w:t>R1-2300467</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vivo</w:t>
      </w:r>
    </w:p>
    <w:p w14:paraId="41F25223" w14:textId="77777777" w:rsidR="00656595" w:rsidRDefault="00B77220">
      <w:pPr>
        <w:overflowPunct/>
        <w:autoSpaceDE/>
        <w:autoSpaceDN/>
        <w:snapToGrid w:val="0"/>
        <w:spacing w:after="0"/>
        <w:textAlignment w:val="auto"/>
        <w:rPr>
          <w:rFonts w:eastAsiaTheme="minorEastAsia"/>
          <w:lang w:eastAsia="zh-CN"/>
        </w:rPr>
      </w:pPr>
      <w:hyperlink r:id="rId16" w:history="1">
        <w:r w:rsidR="008542D4">
          <w:rPr>
            <w:rFonts w:eastAsiaTheme="minorEastAsia"/>
            <w:lang w:eastAsia="zh-CN"/>
          </w:rPr>
          <w:t>R1-2300589</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r>
      <w:proofErr w:type="spellStart"/>
      <w:r w:rsidR="008542D4">
        <w:rPr>
          <w:rFonts w:eastAsiaTheme="minorEastAsia"/>
          <w:lang w:eastAsia="zh-CN"/>
        </w:rPr>
        <w:t>xiaomi</w:t>
      </w:r>
      <w:proofErr w:type="spellEnd"/>
    </w:p>
    <w:p w14:paraId="0845D8D1" w14:textId="77777777" w:rsidR="00656595" w:rsidRDefault="00B77220">
      <w:pPr>
        <w:overflowPunct/>
        <w:autoSpaceDE/>
        <w:autoSpaceDN/>
        <w:snapToGrid w:val="0"/>
        <w:spacing w:after="0"/>
        <w:textAlignment w:val="auto"/>
        <w:rPr>
          <w:rFonts w:eastAsiaTheme="minorEastAsia"/>
          <w:lang w:eastAsia="zh-CN"/>
        </w:rPr>
      </w:pPr>
      <w:hyperlink r:id="rId17" w:history="1">
        <w:r w:rsidR="008542D4">
          <w:rPr>
            <w:rFonts w:eastAsiaTheme="minorEastAsia"/>
            <w:lang w:eastAsia="zh-CN"/>
          </w:rPr>
          <w:t>R1-2300595</w:t>
        </w:r>
      </w:hyperlink>
      <w:r w:rsidR="008542D4">
        <w:rPr>
          <w:rFonts w:eastAsiaTheme="minorEastAsia"/>
          <w:lang w:eastAsia="zh-CN"/>
        </w:rPr>
        <w:tab/>
        <w:t xml:space="preserve">Discussions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InterDigital, Inc.</w:t>
      </w:r>
    </w:p>
    <w:p w14:paraId="7A9B8411" w14:textId="77777777" w:rsidR="00656595" w:rsidRDefault="00B77220">
      <w:pPr>
        <w:overflowPunct/>
        <w:autoSpaceDE/>
        <w:autoSpaceDN/>
        <w:snapToGrid w:val="0"/>
        <w:spacing w:after="0"/>
        <w:textAlignment w:val="auto"/>
        <w:rPr>
          <w:rFonts w:eastAsiaTheme="minorEastAsia"/>
          <w:lang w:eastAsia="zh-CN"/>
        </w:rPr>
      </w:pPr>
      <w:hyperlink r:id="rId18" w:history="1">
        <w:r w:rsidR="008542D4">
          <w:rPr>
            <w:rFonts w:eastAsiaTheme="minorEastAsia"/>
            <w:lang w:eastAsia="zh-CN"/>
          </w:rPr>
          <w:t>R1-2300694</w:t>
        </w:r>
      </w:hyperlink>
      <w:r w:rsidR="008542D4">
        <w:rPr>
          <w:rFonts w:eastAsiaTheme="minorEastAsia"/>
          <w:lang w:eastAsia="zh-CN"/>
        </w:rPr>
        <w:tab/>
        <w:t>Side control information to enable NR network-controlled repeaters</w:t>
      </w:r>
      <w:r w:rsidR="008542D4">
        <w:rPr>
          <w:rFonts w:eastAsiaTheme="minorEastAsia"/>
          <w:lang w:eastAsia="zh-CN"/>
        </w:rPr>
        <w:tab/>
        <w:t>CATT</w:t>
      </w:r>
    </w:p>
    <w:p w14:paraId="3B267E95" w14:textId="77777777" w:rsidR="00656595" w:rsidRDefault="00B77220">
      <w:pPr>
        <w:overflowPunct/>
        <w:autoSpaceDE/>
        <w:autoSpaceDN/>
        <w:snapToGrid w:val="0"/>
        <w:spacing w:after="0"/>
        <w:textAlignment w:val="auto"/>
        <w:rPr>
          <w:rFonts w:eastAsiaTheme="minorEastAsia"/>
          <w:lang w:eastAsia="zh-CN"/>
        </w:rPr>
      </w:pPr>
      <w:hyperlink r:id="rId19" w:history="1">
        <w:r w:rsidR="008542D4">
          <w:rPr>
            <w:rFonts w:eastAsiaTheme="minorEastAsia"/>
            <w:lang w:eastAsia="zh-CN"/>
          </w:rPr>
          <w:t>R1-2300702</w:t>
        </w:r>
      </w:hyperlink>
      <w:r w:rsidR="008542D4">
        <w:rPr>
          <w:rFonts w:eastAsiaTheme="minorEastAsia"/>
          <w:lang w:eastAsia="zh-CN"/>
        </w:rPr>
        <w:tab/>
        <w:t>Discussion on side control information for NCR</w:t>
      </w:r>
      <w:r w:rsidR="008542D4">
        <w:rPr>
          <w:rFonts w:eastAsiaTheme="minorEastAsia"/>
          <w:lang w:eastAsia="zh-CN"/>
        </w:rPr>
        <w:tab/>
        <w:t>ZTE</w:t>
      </w:r>
    </w:p>
    <w:p w14:paraId="4ED2DE17" w14:textId="77777777" w:rsidR="00656595" w:rsidRDefault="00B77220">
      <w:pPr>
        <w:overflowPunct/>
        <w:autoSpaceDE/>
        <w:autoSpaceDN/>
        <w:snapToGrid w:val="0"/>
        <w:spacing w:after="0"/>
        <w:textAlignment w:val="auto"/>
        <w:rPr>
          <w:rFonts w:eastAsiaTheme="minorEastAsia"/>
          <w:lang w:eastAsia="zh-CN"/>
        </w:rPr>
      </w:pPr>
      <w:hyperlink r:id="rId20" w:history="1">
        <w:r w:rsidR="008542D4">
          <w:rPr>
            <w:rFonts w:eastAsiaTheme="minorEastAsia"/>
            <w:lang w:eastAsia="zh-CN"/>
          </w:rPr>
          <w:t>R1-2300724</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China Telecom</w:t>
      </w:r>
    </w:p>
    <w:p w14:paraId="0A9EE888" w14:textId="77777777" w:rsidR="00656595" w:rsidRDefault="00B77220">
      <w:pPr>
        <w:overflowPunct/>
        <w:autoSpaceDE/>
        <w:autoSpaceDN/>
        <w:snapToGrid w:val="0"/>
        <w:spacing w:after="0"/>
        <w:textAlignment w:val="auto"/>
        <w:rPr>
          <w:rFonts w:eastAsiaTheme="minorEastAsia"/>
          <w:lang w:eastAsia="zh-CN"/>
        </w:rPr>
      </w:pPr>
      <w:hyperlink r:id="rId21" w:history="1">
        <w:r w:rsidR="008542D4">
          <w:rPr>
            <w:rFonts w:eastAsiaTheme="minorEastAsia"/>
            <w:lang w:eastAsia="zh-CN"/>
          </w:rPr>
          <w:t>R1-2300754</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Fujitsu</w:t>
      </w:r>
    </w:p>
    <w:p w14:paraId="0D4B6A86" w14:textId="77777777" w:rsidR="00656595" w:rsidRDefault="00B77220">
      <w:pPr>
        <w:overflowPunct/>
        <w:autoSpaceDE/>
        <w:autoSpaceDN/>
        <w:snapToGrid w:val="0"/>
        <w:spacing w:after="0"/>
        <w:textAlignment w:val="auto"/>
        <w:rPr>
          <w:rFonts w:eastAsiaTheme="minorEastAsia"/>
          <w:lang w:eastAsia="zh-CN"/>
        </w:rPr>
      </w:pPr>
      <w:hyperlink r:id="rId22" w:history="1">
        <w:r w:rsidR="008542D4">
          <w:rPr>
            <w:rFonts w:eastAsiaTheme="minorEastAsia"/>
            <w:lang w:eastAsia="zh-CN"/>
          </w:rPr>
          <w:t>R1-2300772</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Nokia, Nokia Shanghai Bell</w:t>
      </w:r>
    </w:p>
    <w:p w14:paraId="2142443D" w14:textId="77777777" w:rsidR="00656595" w:rsidRDefault="00B77220">
      <w:pPr>
        <w:overflowPunct/>
        <w:autoSpaceDE/>
        <w:autoSpaceDN/>
        <w:snapToGrid w:val="0"/>
        <w:spacing w:after="0"/>
        <w:textAlignment w:val="auto"/>
        <w:rPr>
          <w:rFonts w:eastAsiaTheme="minorEastAsia"/>
          <w:lang w:eastAsia="zh-CN"/>
        </w:rPr>
      </w:pPr>
      <w:hyperlink r:id="rId23" w:history="1">
        <w:r w:rsidR="008542D4">
          <w:rPr>
            <w:rFonts w:eastAsiaTheme="minorEastAsia"/>
            <w:lang w:eastAsia="zh-CN"/>
          </w:rPr>
          <w:t>R1-2300781</w:t>
        </w:r>
      </w:hyperlink>
      <w:r w:rsidR="008542D4">
        <w:rPr>
          <w:rFonts w:eastAsiaTheme="minorEastAsia"/>
          <w:lang w:eastAsia="zh-CN"/>
        </w:rPr>
        <w:tab/>
        <w:t>NCR side control information for NCR operations</w:t>
      </w:r>
      <w:r w:rsidR="008542D4">
        <w:rPr>
          <w:rFonts w:eastAsiaTheme="minorEastAsia"/>
          <w:lang w:eastAsia="zh-CN"/>
        </w:rPr>
        <w:tab/>
        <w:t>Sharp</w:t>
      </w:r>
    </w:p>
    <w:p w14:paraId="06409C6C" w14:textId="77777777" w:rsidR="00656595" w:rsidRDefault="00B77220">
      <w:pPr>
        <w:overflowPunct/>
        <w:autoSpaceDE/>
        <w:autoSpaceDN/>
        <w:snapToGrid w:val="0"/>
        <w:spacing w:after="0"/>
        <w:textAlignment w:val="auto"/>
        <w:rPr>
          <w:rFonts w:eastAsiaTheme="minorEastAsia"/>
          <w:lang w:eastAsia="zh-CN"/>
        </w:rPr>
      </w:pPr>
      <w:hyperlink r:id="rId24" w:history="1">
        <w:r w:rsidR="008542D4">
          <w:rPr>
            <w:rFonts w:eastAsiaTheme="minorEastAsia"/>
            <w:lang w:eastAsia="zh-CN"/>
          </w:rPr>
          <w:t>R1-2300834</w:t>
        </w:r>
      </w:hyperlink>
      <w:r w:rsidR="008542D4">
        <w:rPr>
          <w:rFonts w:eastAsiaTheme="minorEastAsia"/>
          <w:lang w:eastAsia="zh-CN"/>
        </w:rPr>
        <w:tab/>
        <w:t>Discussion on side control information and NCR behaviour</w:t>
      </w:r>
      <w:r w:rsidR="008542D4">
        <w:rPr>
          <w:rFonts w:eastAsiaTheme="minorEastAsia"/>
          <w:lang w:eastAsia="zh-CN"/>
        </w:rPr>
        <w:tab/>
        <w:t>NEC</w:t>
      </w:r>
    </w:p>
    <w:p w14:paraId="77BDA0EA" w14:textId="77777777" w:rsidR="00656595" w:rsidRDefault="00B77220">
      <w:pPr>
        <w:overflowPunct/>
        <w:autoSpaceDE/>
        <w:autoSpaceDN/>
        <w:snapToGrid w:val="0"/>
        <w:spacing w:after="0"/>
        <w:textAlignment w:val="auto"/>
        <w:rPr>
          <w:rFonts w:eastAsiaTheme="minorEastAsia"/>
          <w:lang w:eastAsia="zh-CN"/>
        </w:rPr>
      </w:pPr>
      <w:hyperlink r:id="rId25" w:history="1">
        <w:r w:rsidR="008542D4">
          <w:rPr>
            <w:rFonts w:eastAsiaTheme="minorEastAsia"/>
            <w:lang w:eastAsia="zh-CN"/>
          </w:rPr>
          <w:t>R1-2300885</w:t>
        </w:r>
      </w:hyperlink>
      <w:r w:rsidR="008542D4">
        <w:rPr>
          <w:rFonts w:eastAsiaTheme="minorEastAsia"/>
          <w:lang w:eastAsia="zh-CN"/>
        </w:rPr>
        <w:tab/>
        <w:t xml:space="preserve">More considerations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Sony</w:t>
      </w:r>
    </w:p>
    <w:p w14:paraId="40D32E5D" w14:textId="77777777" w:rsidR="00656595" w:rsidRDefault="00B77220">
      <w:pPr>
        <w:overflowPunct/>
        <w:autoSpaceDE/>
        <w:autoSpaceDN/>
        <w:snapToGrid w:val="0"/>
        <w:spacing w:after="0"/>
        <w:textAlignment w:val="auto"/>
        <w:rPr>
          <w:rFonts w:eastAsiaTheme="minorEastAsia"/>
          <w:lang w:eastAsia="zh-CN"/>
        </w:rPr>
      </w:pPr>
      <w:hyperlink r:id="rId26" w:history="1">
        <w:r w:rsidR="008542D4">
          <w:rPr>
            <w:rFonts w:eastAsiaTheme="minorEastAsia"/>
            <w:lang w:eastAsia="zh-CN"/>
          </w:rPr>
          <w:t>R1-2300920</w:t>
        </w:r>
      </w:hyperlink>
      <w:r w:rsidR="008542D4">
        <w:rPr>
          <w:rFonts w:eastAsiaTheme="minorEastAsia"/>
          <w:lang w:eastAsia="zh-CN"/>
        </w:rPr>
        <w:tab/>
        <w:t>Discussion on side control information and NCR behaviour</w:t>
      </w:r>
      <w:r w:rsidR="008542D4">
        <w:rPr>
          <w:rFonts w:eastAsiaTheme="minorEastAsia"/>
          <w:lang w:eastAsia="zh-CN"/>
        </w:rPr>
        <w:tab/>
        <w:t>Lenovo</w:t>
      </w:r>
    </w:p>
    <w:p w14:paraId="00A67B48" w14:textId="77777777" w:rsidR="00656595" w:rsidRDefault="00B77220">
      <w:pPr>
        <w:overflowPunct/>
        <w:autoSpaceDE/>
        <w:autoSpaceDN/>
        <w:snapToGrid w:val="0"/>
        <w:spacing w:after="0"/>
        <w:textAlignment w:val="auto"/>
        <w:rPr>
          <w:rFonts w:eastAsiaTheme="minorEastAsia"/>
          <w:lang w:eastAsia="zh-CN"/>
        </w:rPr>
      </w:pPr>
      <w:hyperlink r:id="rId27" w:history="1">
        <w:r w:rsidR="008542D4">
          <w:rPr>
            <w:rFonts w:eastAsiaTheme="minorEastAsia"/>
            <w:lang w:eastAsia="zh-CN"/>
          </w:rPr>
          <w:t>R1-2300962</w:t>
        </w:r>
      </w:hyperlink>
      <w:r w:rsidR="008542D4">
        <w:rPr>
          <w:rFonts w:eastAsiaTheme="minorEastAsia"/>
          <w:lang w:eastAsia="zh-CN"/>
        </w:rPr>
        <w:tab/>
        <w:t>Discussion on Side control information to enable NR network-controlled repeater</w:t>
      </w:r>
      <w:r w:rsidR="008542D4">
        <w:rPr>
          <w:rFonts w:eastAsiaTheme="minorEastAsia"/>
          <w:lang w:eastAsia="zh-CN"/>
        </w:rPr>
        <w:tab/>
        <w:t>Intel Corporation</w:t>
      </w:r>
    </w:p>
    <w:p w14:paraId="0DD4364D" w14:textId="77777777" w:rsidR="00656595" w:rsidRDefault="00B77220">
      <w:pPr>
        <w:overflowPunct/>
        <w:autoSpaceDE/>
        <w:autoSpaceDN/>
        <w:snapToGrid w:val="0"/>
        <w:spacing w:after="0"/>
        <w:textAlignment w:val="auto"/>
        <w:rPr>
          <w:rFonts w:eastAsiaTheme="minorEastAsia"/>
          <w:lang w:eastAsia="zh-CN"/>
        </w:rPr>
      </w:pPr>
      <w:hyperlink r:id="rId28" w:history="1">
        <w:r w:rsidR="008542D4">
          <w:rPr>
            <w:rFonts w:eastAsiaTheme="minorEastAsia"/>
            <w:lang w:eastAsia="zh-CN"/>
          </w:rPr>
          <w:t>R1-2301016</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CMCC</w:t>
      </w:r>
    </w:p>
    <w:p w14:paraId="2133E3D8" w14:textId="77777777" w:rsidR="00656595" w:rsidRDefault="00B77220">
      <w:pPr>
        <w:overflowPunct/>
        <w:autoSpaceDE/>
        <w:autoSpaceDN/>
        <w:snapToGrid w:val="0"/>
        <w:spacing w:after="0"/>
        <w:textAlignment w:val="auto"/>
        <w:rPr>
          <w:rFonts w:eastAsiaTheme="minorEastAsia"/>
          <w:lang w:eastAsia="zh-CN"/>
        </w:rPr>
      </w:pPr>
      <w:hyperlink r:id="rId29" w:history="1">
        <w:r w:rsidR="008542D4">
          <w:rPr>
            <w:rFonts w:eastAsiaTheme="minorEastAsia"/>
            <w:lang w:eastAsia="zh-CN"/>
          </w:rPr>
          <w:t>R1-2301036</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NICT</w:t>
      </w:r>
    </w:p>
    <w:p w14:paraId="5EB89977" w14:textId="77777777" w:rsidR="00656595" w:rsidRDefault="00B77220">
      <w:pPr>
        <w:overflowPunct/>
        <w:autoSpaceDE/>
        <w:autoSpaceDN/>
        <w:snapToGrid w:val="0"/>
        <w:spacing w:after="0"/>
        <w:textAlignment w:val="auto"/>
        <w:rPr>
          <w:rFonts w:eastAsiaTheme="minorEastAsia"/>
          <w:lang w:eastAsia="zh-CN"/>
        </w:rPr>
      </w:pPr>
      <w:hyperlink r:id="rId30" w:history="1">
        <w:r w:rsidR="008542D4">
          <w:rPr>
            <w:rFonts w:eastAsiaTheme="minorEastAsia"/>
            <w:lang w:eastAsia="zh-CN"/>
          </w:rPr>
          <w:t>R1-2301049</w:t>
        </w:r>
      </w:hyperlink>
      <w:r w:rsidR="008542D4">
        <w:rPr>
          <w:rFonts w:eastAsiaTheme="minorEastAsia"/>
          <w:lang w:eastAsia="zh-CN"/>
        </w:rPr>
        <w:tab/>
        <w:t>Discussion on side control information for network-controlled repeater</w:t>
      </w:r>
      <w:r w:rsidR="008542D4">
        <w:rPr>
          <w:rFonts w:eastAsiaTheme="minorEastAsia"/>
          <w:lang w:eastAsia="zh-CN"/>
        </w:rPr>
        <w:tab/>
        <w:t>ETRI</w:t>
      </w:r>
    </w:p>
    <w:p w14:paraId="6AE45111" w14:textId="77777777" w:rsidR="00656595" w:rsidRDefault="00B77220">
      <w:pPr>
        <w:overflowPunct/>
        <w:autoSpaceDE/>
        <w:autoSpaceDN/>
        <w:snapToGrid w:val="0"/>
        <w:spacing w:after="0"/>
        <w:textAlignment w:val="auto"/>
        <w:rPr>
          <w:rFonts w:eastAsiaTheme="minorEastAsia"/>
          <w:lang w:eastAsia="zh-CN"/>
        </w:rPr>
      </w:pPr>
      <w:hyperlink r:id="rId31" w:history="1">
        <w:r w:rsidR="008542D4">
          <w:rPr>
            <w:rFonts w:eastAsiaTheme="minorEastAsia"/>
            <w:lang w:eastAsia="zh-CN"/>
          </w:rPr>
          <w:t>R1-2301070</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LG Electronics</w:t>
      </w:r>
    </w:p>
    <w:p w14:paraId="5406F1CF" w14:textId="77777777" w:rsidR="00656595" w:rsidRDefault="00B77220">
      <w:pPr>
        <w:overflowPunct/>
        <w:autoSpaceDE/>
        <w:autoSpaceDN/>
        <w:snapToGrid w:val="0"/>
        <w:spacing w:after="0"/>
        <w:textAlignment w:val="auto"/>
        <w:rPr>
          <w:rFonts w:eastAsiaTheme="minorEastAsia"/>
          <w:lang w:eastAsia="zh-CN"/>
        </w:rPr>
      </w:pPr>
      <w:hyperlink r:id="rId32" w:history="1">
        <w:r w:rsidR="008542D4">
          <w:rPr>
            <w:rFonts w:eastAsiaTheme="minorEastAsia"/>
            <w:lang w:eastAsia="zh-CN"/>
          </w:rPr>
          <w:t>R1-2301099</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Panasonic</w:t>
      </w:r>
    </w:p>
    <w:p w14:paraId="29777D20" w14:textId="77777777" w:rsidR="00656595" w:rsidRDefault="00B77220">
      <w:pPr>
        <w:overflowPunct/>
        <w:autoSpaceDE/>
        <w:autoSpaceDN/>
        <w:snapToGrid w:val="0"/>
        <w:spacing w:after="0"/>
        <w:textAlignment w:val="auto"/>
        <w:rPr>
          <w:rFonts w:eastAsiaTheme="minorEastAsia"/>
          <w:lang w:eastAsia="zh-CN"/>
        </w:rPr>
      </w:pPr>
      <w:hyperlink r:id="rId33" w:history="1">
        <w:r w:rsidR="008542D4">
          <w:rPr>
            <w:rFonts w:eastAsiaTheme="minorEastAsia"/>
            <w:lang w:eastAsia="zh-CN"/>
          </w:rPr>
          <w:t>R1-2301136</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KDDI Corporation</w:t>
      </w:r>
    </w:p>
    <w:p w14:paraId="6807EFD1" w14:textId="77777777" w:rsidR="00656595" w:rsidRDefault="00B77220">
      <w:pPr>
        <w:overflowPunct/>
        <w:autoSpaceDE/>
        <w:autoSpaceDN/>
        <w:snapToGrid w:val="0"/>
        <w:spacing w:after="0"/>
        <w:textAlignment w:val="auto"/>
        <w:rPr>
          <w:rFonts w:eastAsiaTheme="minorEastAsia"/>
          <w:lang w:eastAsia="zh-CN"/>
        </w:rPr>
      </w:pPr>
      <w:hyperlink r:id="rId34" w:history="1">
        <w:r w:rsidR="008542D4">
          <w:rPr>
            <w:rFonts w:eastAsiaTheme="minorEastAsia"/>
            <w:lang w:eastAsia="zh-CN"/>
          </w:rPr>
          <w:t>R1-2301145</w:t>
        </w:r>
      </w:hyperlink>
      <w:r w:rsidR="008542D4">
        <w:rPr>
          <w:rFonts w:eastAsiaTheme="minorEastAsia"/>
          <w:lang w:eastAsia="zh-CN"/>
        </w:rPr>
        <w:tab/>
        <w:t>Discussion on signaling side control information and NCR behaviour</w:t>
      </w:r>
      <w:r w:rsidR="008542D4">
        <w:rPr>
          <w:rFonts w:eastAsiaTheme="minorEastAsia"/>
          <w:lang w:eastAsia="zh-CN"/>
        </w:rPr>
        <w:tab/>
        <w:t>IIT Kanpur, CEWiT</w:t>
      </w:r>
    </w:p>
    <w:p w14:paraId="138811CD" w14:textId="77777777" w:rsidR="00656595" w:rsidRDefault="00B77220">
      <w:pPr>
        <w:overflowPunct/>
        <w:autoSpaceDE/>
        <w:autoSpaceDN/>
        <w:snapToGrid w:val="0"/>
        <w:spacing w:after="0"/>
        <w:textAlignment w:val="auto"/>
        <w:rPr>
          <w:rFonts w:eastAsiaTheme="minorEastAsia"/>
          <w:lang w:eastAsia="zh-CN"/>
        </w:rPr>
      </w:pPr>
      <w:hyperlink r:id="rId35" w:history="1">
        <w:r w:rsidR="008542D4">
          <w:rPr>
            <w:rFonts w:eastAsiaTheme="minorEastAsia"/>
            <w:lang w:eastAsia="zh-CN"/>
          </w:rPr>
          <w:t>R1-2301278</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Samsung</w:t>
      </w:r>
    </w:p>
    <w:p w14:paraId="661F9606" w14:textId="77777777" w:rsidR="00656595" w:rsidRDefault="00B77220">
      <w:pPr>
        <w:overflowPunct/>
        <w:autoSpaceDE/>
        <w:autoSpaceDN/>
        <w:snapToGrid w:val="0"/>
        <w:spacing w:after="0"/>
        <w:textAlignment w:val="auto"/>
        <w:rPr>
          <w:rFonts w:eastAsiaTheme="minorEastAsia"/>
          <w:lang w:eastAsia="zh-CN"/>
        </w:rPr>
      </w:pPr>
      <w:hyperlink r:id="rId36" w:history="1">
        <w:r w:rsidR="008542D4">
          <w:rPr>
            <w:rFonts w:eastAsiaTheme="minorEastAsia"/>
            <w:lang w:eastAsia="zh-CN"/>
          </w:rPr>
          <w:t>R1-2301360</w:t>
        </w:r>
      </w:hyperlink>
      <w:r w:rsidR="008542D4">
        <w:rPr>
          <w:rFonts w:eastAsiaTheme="minorEastAsia"/>
          <w:lang w:eastAsia="zh-CN"/>
        </w:rPr>
        <w:tab/>
        <w:t xml:space="preserve">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Apple</w:t>
      </w:r>
    </w:p>
    <w:p w14:paraId="64CB58FE" w14:textId="77777777" w:rsidR="00656595" w:rsidRDefault="00B77220">
      <w:pPr>
        <w:overflowPunct/>
        <w:autoSpaceDE/>
        <w:autoSpaceDN/>
        <w:snapToGrid w:val="0"/>
        <w:spacing w:after="0"/>
        <w:textAlignment w:val="auto"/>
        <w:rPr>
          <w:rFonts w:eastAsiaTheme="minorEastAsia"/>
          <w:lang w:eastAsia="zh-CN"/>
        </w:rPr>
      </w:pPr>
      <w:hyperlink r:id="rId37" w:history="1">
        <w:r w:rsidR="008542D4">
          <w:rPr>
            <w:rFonts w:eastAsiaTheme="minorEastAsia"/>
            <w:lang w:eastAsia="zh-CN"/>
          </w:rPr>
          <w:t>R1-2301427</w:t>
        </w:r>
      </w:hyperlink>
      <w:r w:rsidR="008542D4">
        <w:rPr>
          <w:rFonts w:eastAsiaTheme="minorEastAsia"/>
          <w:lang w:eastAsia="zh-CN"/>
        </w:rPr>
        <w:tab/>
        <w:t xml:space="preserve">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Qualcomm Incorporated</w:t>
      </w:r>
    </w:p>
    <w:p w14:paraId="6821E8EE" w14:textId="77777777" w:rsidR="00656595" w:rsidRDefault="00B77220">
      <w:pPr>
        <w:overflowPunct/>
        <w:autoSpaceDE/>
        <w:autoSpaceDN/>
        <w:snapToGrid w:val="0"/>
        <w:spacing w:after="0"/>
        <w:textAlignment w:val="auto"/>
        <w:rPr>
          <w:rFonts w:eastAsiaTheme="minorEastAsia"/>
          <w:lang w:eastAsia="zh-CN"/>
        </w:rPr>
      </w:pPr>
      <w:hyperlink r:id="rId38" w:history="1">
        <w:r w:rsidR="008542D4">
          <w:rPr>
            <w:rFonts w:eastAsiaTheme="minorEastAsia"/>
            <w:lang w:eastAsia="zh-CN"/>
          </w:rPr>
          <w:t>R1-2301507</w:t>
        </w:r>
      </w:hyperlink>
      <w:r w:rsidR="008542D4">
        <w:rPr>
          <w:rFonts w:eastAsiaTheme="minorEastAsia"/>
          <w:lang w:eastAsia="zh-CN"/>
        </w:rPr>
        <w:tab/>
        <w:t xml:space="preserve">Discussion on 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NTT DOCOMO, INC.</w:t>
      </w:r>
    </w:p>
    <w:p w14:paraId="77F1D86F" w14:textId="77777777" w:rsidR="00656595" w:rsidRDefault="00B77220">
      <w:pPr>
        <w:overflowPunct/>
        <w:autoSpaceDE/>
        <w:autoSpaceDN/>
        <w:snapToGrid w:val="0"/>
        <w:spacing w:after="0"/>
        <w:textAlignment w:val="auto"/>
        <w:rPr>
          <w:rFonts w:eastAsiaTheme="minorEastAsia"/>
          <w:lang w:eastAsia="zh-CN"/>
        </w:rPr>
      </w:pPr>
      <w:hyperlink r:id="rId39" w:history="1">
        <w:r w:rsidR="008542D4">
          <w:rPr>
            <w:rFonts w:eastAsiaTheme="minorEastAsia"/>
            <w:lang w:eastAsia="zh-CN"/>
          </w:rPr>
          <w:t>R1-2301617</w:t>
        </w:r>
      </w:hyperlink>
      <w:r w:rsidR="008542D4">
        <w:rPr>
          <w:rFonts w:eastAsiaTheme="minorEastAsia"/>
          <w:lang w:eastAsia="zh-CN"/>
        </w:rPr>
        <w:tab/>
        <w:t xml:space="preserve">Side control information and NCR </w:t>
      </w:r>
      <w:proofErr w:type="spellStart"/>
      <w:r w:rsidR="008542D4">
        <w:rPr>
          <w:rFonts w:eastAsiaTheme="minorEastAsia"/>
          <w:lang w:eastAsia="zh-CN"/>
        </w:rPr>
        <w:t>behavior</w:t>
      </w:r>
      <w:proofErr w:type="spellEnd"/>
      <w:r w:rsidR="008542D4">
        <w:rPr>
          <w:rFonts w:eastAsiaTheme="minorEastAsia"/>
          <w:lang w:eastAsia="zh-CN"/>
        </w:rPr>
        <w:tab/>
        <w:t>MediaTek Inc.</w:t>
      </w:r>
    </w:p>
    <w:p w14:paraId="140922B2" w14:textId="77777777" w:rsidR="00656595" w:rsidRDefault="00B77220">
      <w:pPr>
        <w:overflowPunct/>
        <w:autoSpaceDE/>
        <w:autoSpaceDN/>
        <w:snapToGrid w:val="0"/>
        <w:spacing w:after="0"/>
        <w:textAlignment w:val="auto"/>
        <w:rPr>
          <w:rFonts w:eastAsiaTheme="minorEastAsia"/>
          <w:lang w:eastAsia="zh-CN"/>
        </w:rPr>
      </w:pPr>
      <w:hyperlink r:id="rId40" w:history="1">
        <w:r w:rsidR="008542D4">
          <w:rPr>
            <w:rFonts w:eastAsiaTheme="minorEastAsia"/>
            <w:lang w:eastAsia="zh-CN"/>
          </w:rPr>
          <w:t>R1-2301766</w:t>
        </w:r>
      </w:hyperlink>
      <w:r w:rsidR="008542D4">
        <w:rPr>
          <w:rFonts w:eastAsiaTheme="minorEastAsia"/>
          <w:lang w:eastAsia="zh-CN"/>
        </w:rPr>
        <w:tab/>
        <w:t xml:space="preserve">Side-control information and NCR </w:t>
      </w:r>
      <w:proofErr w:type="spellStart"/>
      <w:r w:rsidR="008542D4">
        <w:rPr>
          <w:rFonts w:eastAsiaTheme="minorEastAsia"/>
          <w:lang w:eastAsia="zh-CN"/>
        </w:rPr>
        <w:t>behavior</w:t>
      </w:r>
      <w:proofErr w:type="spellEnd"/>
      <w:r w:rsidR="008542D4">
        <w:rPr>
          <w:rFonts w:eastAsiaTheme="minorEastAsia"/>
          <w:lang w:eastAsia="zh-CN"/>
        </w:rPr>
        <w:tab/>
        <w:t>Ericsson</w:t>
      </w:r>
    </w:p>
    <w:p w14:paraId="3D84D09E" w14:textId="77777777" w:rsidR="00656595" w:rsidRDefault="00B77220">
      <w:pPr>
        <w:overflowPunct/>
        <w:autoSpaceDE/>
        <w:autoSpaceDN/>
        <w:snapToGrid w:val="0"/>
        <w:spacing w:after="0"/>
        <w:textAlignment w:val="auto"/>
        <w:rPr>
          <w:rFonts w:eastAsiaTheme="minorEastAsia"/>
          <w:lang w:eastAsia="zh-CN"/>
        </w:rPr>
      </w:pPr>
      <w:hyperlink r:id="rId41" w:history="1">
        <w:r w:rsidR="008542D4">
          <w:rPr>
            <w:rFonts w:eastAsiaTheme="minorEastAsia"/>
            <w:lang w:eastAsia="zh-CN"/>
          </w:rPr>
          <w:t>R1-2301898</w:t>
        </w:r>
      </w:hyperlink>
      <w:r w:rsidR="008542D4">
        <w:rPr>
          <w:rFonts w:eastAsiaTheme="minorEastAsia"/>
          <w:lang w:eastAsia="zh-CN"/>
        </w:rPr>
        <w:tab/>
        <w:t>Summary#1 of discussion on side control information</w:t>
      </w:r>
      <w:r w:rsidR="008542D4">
        <w:rPr>
          <w:rFonts w:eastAsiaTheme="minorEastAsia"/>
          <w:lang w:eastAsia="zh-CN"/>
        </w:rPr>
        <w:tab/>
      </w:r>
      <w:proofErr w:type="gramStart"/>
      <w:r w:rsidR="008542D4">
        <w:rPr>
          <w:rFonts w:eastAsiaTheme="minorEastAsia"/>
          <w:lang w:eastAsia="zh-CN"/>
        </w:rPr>
        <w:t>Moderator(</w:t>
      </w:r>
      <w:proofErr w:type="gramEnd"/>
      <w:r w:rsidR="008542D4">
        <w:rPr>
          <w:rFonts w:eastAsiaTheme="minorEastAsia"/>
          <w:lang w:eastAsia="zh-CN"/>
        </w:rPr>
        <w:t>ZTE)</w:t>
      </w:r>
    </w:p>
    <w:p w14:paraId="2B4421F4" w14:textId="77777777" w:rsidR="00656595" w:rsidRDefault="00B77220">
      <w:pPr>
        <w:overflowPunct/>
        <w:autoSpaceDE/>
        <w:autoSpaceDN/>
        <w:snapToGrid w:val="0"/>
        <w:spacing w:after="0"/>
        <w:textAlignment w:val="auto"/>
        <w:rPr>
          <w:rFonts w:eastAsiaTheme="minorEastAsia"/>
          <w:lang w:eastAsia="zh-CN"/>
        </w:rPr>
      </w:pPr>
      <w:hyperlink r:id="rId42" w:history="1">
        <w:r w:rsidR="008542D4">
          <w:rPr>
            <w:rFonts w:eastAsiaTheme="minorEastAsia"/>
            <w:lang w:eastAsia="zh-CN"/>
          </w:rPr>
          <w:t>R1-2301899</w:t>
        </w:r>
      </w:hyperlink>
      <w:r w:rsidR="008542D4">
        <w:rPr>
          <w:rFonts w:eastAsiaTheme="minorEastAsia"/>
          <w:lang w:eastAsia="zh-CN"/>
        </w:rPr>
        <w:tab/>
        <w:t>Summary#2 of discussion on side control information</w:t>
      </w:r>
      <w:r w:rsidR="008542D4">
        <w:rPr>
          <w:rFonts w:eastAsiaTheme="minorEastAsia"/>
          <w:lang w:eastAsia="zh-CN"/>
        </w:rPr>
        <w:tab/>
        <w:t>Moderator (ZTE)</w:t>
      </w:r>
    </w:p>
    <w:p w14:paraId="6FD75E56" w14:textId="77777777" w:rsidR="00656595" w:rsidRDefault="00B77220">
      <w:pPr>
        <w:overflowPunct/>
        <w:autoSpaceDE/>
        <w:autoSpaceDN/>
        <w:snapToGrid w:val="0"/>
        <w:spacing w:after="0"/>
        <w:textAlignment w:val="auto"/>
        <w:rPr>
          <w:rFonts w:eastAsiaTheme="minorEastAsia"/>
          <w:lang w:eastAsia="zh-CN"/>
        </w:rPr>
      </w:pPr>
      <w:hyperlink r:id="rId43" w:history="1">
        <w:r w:rsidR="008542D4">
          <w:rPr>
            <w:rFonts w:eastAsiaTheme="minorEastAsia"/>
            <w:lang w:eastAsia="zh-CN"/>
          </w:rPr>
          <w:t>R1-2302034</w:t>
        </w:r>
      </w:hyperlink>
      <w:r w:rsidR="008542D4">
        <w:rPr>
          <w:rFonts w:eastAsiaTheme="minorEastAsia"/>
          <w:lang w:eastAsia="zh-CN"/>
        </w:rPr>
        <w:tab/>
        <w:t>Summary#3 of discussion on side control information</w:t>
      </w:r>
      <w:r w:rsidR="008542D4">
        <w:rPr>
          <w:rFonts w:eastAsiaTheme="minorEastAsia"/>
          <w:lang w:eastAsia="zh-CN"/>
        </w:rPr>
        <w:tab/>
        <w:t>Moderator (ZTE)</w:t>
      </w:r>
    </w:p>
    <w:p w14:paraId="344AFB22" w14:textId="77777777" w:rsidR="00656595" w:rsidRDefault="00B77220">
      <w:pPr>
        <w:overflowPunct/>
        <w:autoSpaceDE/>
        <w:autoSpaceDN/>
        <w:snapToGrid w:val="0"/>
        <w:spacing w:after="0"/>
        <w:textAlignment w:val="auto"/>
        <w:rPr>
          <w:rFonts w:eastAsiaTheme="minorEastAsia"/>
          <w:lang w:eastAsia="zh-CN"/>
        </w:rPr>
      </w:pPr>
      <w:hyperlink r:id="rId44" w:history="1">
        <w:r w:rsidR="008542D4">
          <w:rPr>
            <w:rFonts w:eastAsiaTheme="minorEastAsia"/>
            <w:lang w:eastAsia="zh-CN"/>
          </w:rPr>
          <w:t>R1-2302036</w:t>
        </w:r>
      </w:hyperlink>
      <w:r w:rsidR="008542D4">
        <w:rPr>
          <w:rFonts w:eastAsiaTheme="minorEastAsia"/>
          <w:lang w:eastAsia="zh-CN"/>
        </w:rPr>
        <w:tab/>
        <w:t>[Draft] LS to RAN2 on the RRC and MAC CE parameters for NCR</w:t>
      </w:r>
      <w:r w:rsidR="008542D4">
        <w:rPr>
          <w:rFonts w:eastAsiaTheme="minorEastAsia"/>
          <w:lang w:eastAsia="zh-CN"/>
        </w:rPr>
        <w:tab/>
        <w:t>Moderator (ZTE)</w:t>
      </w:r>
    </w:p>
    <w:p w14:paraId="3B9124CA" w14:textId="77777777" w:rsidR="00656595" w:rsidRDefault="00B77220">
      <w:pPr>
        <w:overflowPunct/>
        <w:autoSpaceDE/>
        <w:autoSpaceDN/>
        <w:snapToGrid w:val="0"/>
        <w:spacing w:after="0"/>
        <w:textAlignment w:val="auto"/>
        <w:rPr>
          <w:rFonts w:eastAsiaTheme="minorEastAsia"/>
          <w:lang w:eastAsia="zh-CN"/>
        </w:rPr>
      </w:pPr>
      <w:hyperlink r:id="rId45" w:history="1">
        <w:r w:rsidR="008542D4">
          <w:rPr>
            <w:rFonts w:eastAsiaTheme="minorEastAsia"/>
            <w:lang w:eastAsia="zh-CN"/>
          </w:rPr>
          <w:t>R1-2302035</w:t>
        </w:r>
      </w:hyperlink>
      <w:r w:rsidR="008542D4">
        <w:rPr>
          <w:rFonts w:eastAsiaTheme="minorEastAsia"/>
          <w:lang w:eastAsia="zh-CN"/>
        </w:rPr>
        <w:tab/>
        <w:t>Summary#4 of discussion on side control information</w:t>
      </w:r>
      <w:r w:rsidR="008542D4">
        <w:rPr>
          <w:rFonts w:eastAsiaTheme="minorEastAsia"/>
          <w:lang w:eastAsia="zh-CN"/>
        </w:rPr>
        <w:tab/>
        <w:t>Moderator (ZTE)</w:t>
      </w:r>
    </w:p>
    <w:p w14:paraId="4A3D2044" w14:textId="77777777" w:rsidR="00656595" w:rsidRDefault="00B77220">
      <w:pPr>
        <w:overflowPunct/>
        <w:autoSpaceDE/>
        <w:autoSpaceDN/>
        <w:snapToGrid w:val="0"/>
        <w:spacing w:after="0"/>
        <w:textAlignment w:val="auto"/>
        <w:rPr>
          <w:rFonts w:eastAsiaTheme="minorEastAsia"/>
          <w:lang w:eastAsia="zh-CN"/>
        </w:rPr>
      </w:pPr>
      <w:hyperlink r:id="rId46" w:history="1">
        <w:r w:rsidR="008542D4">
          <w:rPr>
            <w:rFonts w:eastAsiaTheme="minorEastAsia"/>
            <w:lang w:eastAsia="zh-CN"/>
          </w:rPr>
          <w:t>R1-2300122</w:t>
        </w:r>
      </w:hyperlink>
      <w:r w:rsidR="008542D4">
        <w:rPr>
          <w:rFonts w:eastAsiaTheme="minorEastAsia"/>
          <w:lang w:eastAsia="zh-CN"/>
        </w:rPr>
        <w:tab/>
        <w:t>Other aspects of network-controlled repeaters</w:t>
      </w:r>
      <w:r w:rsidR="008542D4">
        <w:rPr>
          <w:rFonts w:eastAsiaTheme="minorEastAsia"/>
          <w:lang w:eastAsia="zh-CN"/>
        </w:rPr>
        <w:tab/>
        <w:t>Huawei, HiSilicon</w:t>
      </w:r>
    </w:p>
    <w:p w14:paraId="260BA41A" w14:textId="77777777" w:rsidR="00656595" w:rsidRDefault="00B77220">
      <w:pPr>
        <w:overflowPunct/>
        <w:autoSpaceDE/>
        <w:autoSpaceDN/>
        <w:snapToGrid w:val="0"/>
        <w:spacing w:after="0"/>
        <w:textAlignment w:val="auto"/>
        <w:rPr>
          <w:rFonts w:eastAsiaTheme="minorEastAsia"/>
          <w:lang w:eastAsia="zh-CN"/>
        </w:rPr>
      </w:pPr>
      <w:hyperlink r:id="rId47" w:history="1">
        <w:r w:rsidR="008542D4">
          <w:rPr>
            <w:rFonts w:eastAsiaTheme="minorEastAsia"/>
            <w:lang w:eastAsia="zh-CN"/>
          </w:rPr>
          <w:t>R1-2300468</w:t>
        </w:r>
      </w:hyperlink>
      <w:r w:rsidR="008542D4">
        <w:rPr>
          <w:rFonts w:eastAsiaTheme="minorEastAsia"/>
          <w:lang w:eastAsia="zh-CN"/>
        </w:rPr>
        <w:tab/>
        <w:t>Discussion on other aspects of NCR</w:t>
      </w:r>
      <w:r w:rsidR="008542D4">
        <w:rPr>
          <w:rFonts w:eastAsiaTheme="minorEastAsia"/>
          <w:lang w:eastAsia="zh-CN"/>
        </w:rPr>
        <w:tab/>
        <w:t>vivo</w:t>
      </w:r>
    </w:p>
    <w:p w14:paraId="27A3334B" w14:textId="77777777" w:rsidR="00656595" w:rsidRDefault="00B77220">
      <w:pPr>
        <w:overflowPunct/>
        <w:autoSpaceDE/>
        <w:autoSpaceDN/>
        <w:snapToGrid w:val="0"/>
        <w:spacing w:after="0"/>
        <w:textAlignment w:val="auto"/>
        <w:rPr>
          <w:rFonts w:eastAsiaTheme="minorEastAsia"/>
          <w:lang w:eastAsia="zh-CN"/>
        </w:rPr>
      </w:pPr>
      <w:hyperlink r:id="rId48" w:history="1">
        <w:r w:rsidR="008542D4">
          <w:rPr>
            <w:rFonts w:eastAsiaTheme="minorEastAsia"/>
            <w:lang w:eastAsia="zh-CN"/>
          </w:rPr>
          <w:t>R1-2300590</w:t>
        </w:r>
      </w:hyperlink>
      <w:r w:rsidR="008542D4">
        <w:rPr>
          <w:rFonts w:eastAsiaTheme="minorEastAsia"/>
          <w:lang w:eastAsia="zh-CN"/>
        </w:rPr>
        <w:tab/>
        <w:t>Discussion on other aspects of NCR</w:t>
      </w:r>
      <w:r w:rsidR="008542D4">
        <w:rPr>
          <w:rFonts w:eastAsiaTheme="minorEastAsia"/>
          <w:lang w:eastAsia="zh-CN"/>
        </w:rPr>
        <w:tab/>
      </w:r>
      <w:proofErr w:type="spellStart"/>
      <w:r w:rsidR="008542D4">
        <w:rPr>
          <w:rFonts w:eastAsiaTheme="minorEastAsia"/>
          <w:lang w:eastAsia="zh-CN"/>
        </w:rPr>
        <w:t>xiaomi</w:t>
      </w:r>
      <w:proofErr w:type="spellEnd"/>
    </w:p>
    <w:p w14:paraId="3AF3806A" w14:textId="77777777" w:rsidR="00656595" w:rsidRDefault="00B77220">
      <w:pPr>
        <w:overflowPunct/>
        <w:autoSpaceDE/>
        <w:autoSpaceDN/>
        <w:snapToGrid w:val="0"/>
        <w:spacing w:after="0"/>
        <w:textAlignment w:val="auto"/>
        <w:rPr>
          <w:rFonts w:eastAsiaTheme="minorEastAsia"/>
          <w:lang w:eastAsia="zh-CN"/>
        </w:rPr>
      </w:pPr>
      <w:hyperlink r:id="rId49" w:history="1">
        <w:r w:rsidR="008542D4">
          <w:rPr>
            <w:rFonts w:eastAsiaTheme="minorEastAsia"/>
            <w:lang w:eastAsia="zh-CN"/>
          </w:rPr>
          <w:t>R1-2300596</w:t>
        </w:r>
      </w:hyperlink>
      <w:r w:rsidR="008542D4">
        <w:rPr>
          <w:rFonts w:eastAsiaTheme="minorEastAsia"/>
          <w:lang w:eastAsia="zh-CN"/>
        </w:rPr>
        <w:tab/>
        <w:t>Discussion on control plane signaling and procedures for network-controlled repeaters</w:t>
      </w:r>
      <w:r w:rsidR="008542D4">
        <w:rPr>
          <w:rFonts w:eastAsiaTheme="minorEastAsia"/>
          <w:lang w:eastAsia="zh-CN"/>
        </w:rPr>
        <w:tab/>
        <w:t>InterDigital, Inc.</w:t>
      </w:r>
    </w:p>
    <w:p w14:paraId="2A9236E1" w14:textId="77777777" w:rsidR="00656595" w:rsidRDefault="00B77220">
      <w:pPr>
        <w:overflowPunct/>
        <w:autoSpaceDE/>
        <w:autoSpaceDN/>
        <w:snapToGrid w:val="0"/>
        <w:spacing w:after="0"/>
        <w:textAlignment w:val="auto"/>
        <w:rPr>
          <w:rFonts w:eastAsiaTheme="minorEastAsia"/>
          <w:lang w:eastAsia="zh-CN"/>
        </w:rPr>
      </w:pPr>
      <w:hyperlink r:id="rId50" w:history="1">
        <w:r w:rsidR="008542D4">
          <w:rPr>
            <w:rFonts w:eastAsiaTheme="minorEastAsia"/>
            <w:lang w:eastAsia="zh-CN"/>
          </w:rPr>
          <w:t>R1-2300695</w:t>
        </w:r>
      </w:hyperlink>
      <w:r w:rsidR="008542D4">
        <w:rPr>
          <w:rFonts w:eastAsiaTheme="minorEastAsia"/>
          <w:lang w:eastAsia="zh-CN"/>
        </w:rPr>
        <w:tab/>
        <w:t>Discussion on signaling for side control information for NR network-controlled repeaters</w:t>
      </w:r>
      <w:r w:rsidR="008542D4">
        <w:rPr>
          <w:rFonts w:eastAsiaTheme="minorEastAsia"/>
          <w:lang w:eastAsia="zh-CN"/>
        </w:rPr>
        <w:tab/>
        <w:t>CATT</w:t>
      </w:r>
    </w:p>
    <w:p w14:paraId="46501D72" w14:textId="77777777" w:rsidR="00656595" w:rsidRDefault="00B77220">
      <w:pPr>
        <w:overflowPunct/>
        <w:autoSpaceDE/>
        <w:autoSpaceDN/>
        <w:snapToGrid w:val="0"/>
        <w:spacing w:after="0"/>
        <w:textAlignment w:val="auto"/>
        <w:rPr>
          <w:rFonts w:eastAsiaTheme="minorEastAsia"/>
          <w:lang w:eastAsia="zh-CN"/>
        </w:rPr>
      </w:pPr>
      <w:hyperlink r:id="rId51" w:history="1">
        <w:r w:rsidR="008542D4">
          <w:rPr>
            <w:rFonts w:eastAsiaTheme="minorEastAsia"/>
            <w:lang w:eastAsia="zh-CN"/>
          </w:rPr>
          <w:t>R1-2300703</w:t>
        </w:r>
      </w:hyperlink>
      <w:r w:rsidR="008542D4">
        <w:rPr>
          <w:rFonts w:eastAsiaTheme="minorEastAsia"/>
          <w:lang w:eastAsia="zh-CN"/>
        </w:rPr>
        <w:tab/>
        <w:t>Discussion on other aspects for NCR</w:t>
      </w:r>
      <w:r w:rsidR="008542D4">
        <w:rPr>
          <w:rFonts w:eastAsiaTheme="minorEastAsia"/>
          <w:lang w:eastAsia="zh-CN"/>
        </w:rPr>
        <w:tab/>
        <w:t>ZTE</w:t>
      </w:r>
    </w:p>
    <w:p w14:paraId="0A8671BD" w14:textId="77777777" w:rsidR="00656595" w:rsidRDefault="00B77220">
      <w:pPr>
        <w:overflowPunct/>
        <w:autoSpaceDE/>
        <w:autoSpaceDN/>
        <w:snapToGrid w:val="0"/>
        <w:spacing w:after="0"/>
        <w:textAlignment w:val="auto"/>
        <w:rPr>
          <w:rFonts w:eastAsiaTheme="minorEastAsia"/>
          <w:lang w:eastAsia="zh-CN"/>
        </w:rPr>
      </w:pPr>
      <w:hyperlink r:id="rId52" w:history="1">
        <w:r w:rsidR="008542D4">
          <w:rPr>
            <w:rFonts w:eastAsiaTheme="minorEastAsia"/>
            <w:lang w:eastAsia="zh-CN"/>
          </w:rPr>
          <w:t>R1-2300755</w:t>
        </w:r>
      </w:hyperlink>
      <w:r w:rsidR="008542D4">
        <w:rPr>
          <w:rFonts w:eastAsiaTheme="minorEastAsia"/>
          <w:lang w:eastAsia="zh-CN"/>
        </w:rPr>
        <w:tab/>
        <w:t>Discussion on control plane signaling and procedures relevant to RAN1</w:t>
      </w:r>
      <w:r w:rsidR="008542D4">
        <w:rPr>
          <w:rFonts w:eastAsiaTheme="minorEastAsia"/>
          <w:lang w:eastAsia="zh-CN"/>
        </w:rPr>
        <w:tab/>
        <w:t>Fujitsu</w:t>
      </w:r>
    </w:p>
    <w:p w14:paraId="62C61289" w14:textId="77777777" w:rsidR="00656595" w:rsidRDefault="00B77220">
      <w:pPr>
        <w:overflowPunct/>
        <w:autoSpaceDE/>
        <w:autoSpaceDN/>
        <w:snapToGrid w:val="0"/>
        <w:spacing w:after="0"/>
        <w:textAlignment w:val="auto"/>
        <w:rPr>
          <w:rFonts w:eastAsiaTheme="minorEastAsia"/>
          <w:lang w:eastAsia="zh-CN"/>
        </w:rPr>
      </w:pPr>
      <w:hyperlink r:id="rId53" w:history="1">
        <w:r w:rsidR="008542D4">
          <w:rPr>
            <w:rFonts w:eastAsiaTheme="minorEastAsia"/>
            <w:lang w:eastAsia="zh-CN"/>
          </w:rPr>
          <w:t>R1-2300773</w:t>
        </w:r>
      </w:hyperlink>
      <w:r w:rsidR="008542D4">
        <w:rPr>
          <w:rFonts w:eastAsiaTheme="minorEastAsia"/>
          <w:lang w:eastAsia="zh-CN"/>
        </w:rPr>
        <w:tab/>
        <w:t>Discussion on other aspects including control plane signalling and procedures relevant to RAN1</w:t>
      </w:r>
      <w:r w:rsidR="008542D4">
        <w:rPr>
          <w:rFonts w:eastAsiaTheme="minorEastAsia"/>
          <w:lang w:eastAsia="zh-CN"/>
        </w:rPr>
        <w:tab/>
        <w:t>Nokia, Nokia Shanghai Bell</w:t>
      </w:r>
    </w:p>
    <w:p w14:paraId="63C1F86B" w14:textId="77777777" w:rsidR="00656595" w:rsidRDefault="00B77220">
      <w:pPr>
        <w:overflowPunct/>
        <w:autoSpaceDE/>
        <w:autoSpaceDN/>
        <w:snapToGrid w:val="0"/>
        <w:spacing w:after="0"/>
        <w:textAlignment w:val="auto"/>
        <w:rPr>
          <w:rFonts w:eastAsiaTheme="minorEastAsia"/>
          <w:lang w:eastAsia="zh-CN"/>
        </w:rPr>
      </w:pPr>
      <w:hyperlink r:id="rId54" w:history="1">
        <w:r w:rsidR="008542D4">
          <w:rPr>
            <w:rFonts w:eastAsiaTheme="minorEastAsia"/>
            <w:lang w:eastAsia="zh-CN"/>
          </w:rPr>
          <w:t>R1-2300835</w:t>
        </w:r>
      </w:hyperlink>
      <w:r w:rsidR="008542D4">
        <w:rPr>
          <w:rFonts w:eastAsiaTheme="minorEastAsia"/>
          <w:lang w:eastAsia="zh-CN"/>
        </w:rPr>
        <w:tab/>
        <w:t>Discussion on other aspects for network-controlled repeaters</w:t>
      </w:r>
      <w:r w:rsidR="008542D4">
        <w:rPr>
          <w:rFonts w:eastAsiaTheme="minorEastAsia"/>
          <w:lang w:eastAsia="zh-CN"/>
        </w:rPr>
        <w:tab/>
        <w:t>NEC</w:t>
      </w:r>
    </w:p>
    <w:p w14:paraId="23641B3B" w14:textId="77777777" w:rsidR="00656595" w:rsidRDefault="00B77220">
      <w:pPr>
        <w:overflowPunct/>
        <w:autoSpaceDE/>
        <w:autoSpaceDN/>
        <w:snapToGrid w:val="0"/>
        <w:spacing w:after="0"/>
        <w:textAlignment w:val="auto"/>
        <w:rPr>
          <w:rFonts w:eastAsiaTheme="minorEastAsia"/>
          <w:lang w:eastAsia="zh-CN"/>
        </w:rPr>
      </w:pPr>
      <w:hyperlink r:id="rId55" w:history="1">
        <w:r w:rsidR="008542D4">
          <w:rPr>
            <w:rFonts w:eastAsiaTheme="minorEastAsia"/>
            <w:lang w:eastAsia="zh-CN"/>
          </w:rPr>
          <w:t>R1-2300886</w:t>
        </w:r>
      </w:hyperlink>
      <w:r w:rsidR="008542D4">
        <w:rPr>
          <w:rFonts w:eastAsiaTheme="minorEastAsia"/>
          <w:lang w:eastAsia="zh-CN"/>
        </w:rPr>
        <w:tab/>
        <w:t>More considerations on signaling and control procedures relevant to RAN1</w:t>
      </w:r>
      <w:r w:rsidR="008542D4">
        <w:rPr>
          <w:rFonts w:eastAsiaTheme="minorEastAsia"/>
          <w:lang w:eastAsia="zh-CN"/>
        </w:rPr>
        <w:tab/>
        <w:t>Sony</w:t>
      </w:r>
    </w:p>
    <w:p w14:paraId="527571A9" w14:textId="77777777" w:rsidR="00656595" w:rsidRDefault="00B77220">
      <w:pPr>
        <w:overflowPunct/>
        <w:autoSpaceDE/>
        <w:autoSpaceDN/>
        <w:snapToGrid w:val="0"/>
        <w:spacing w:after="0"/>
        <w:textAlignment w:val="auto"/>
        <w:rPr>
          <w:rFonts w:eastAsiaTheme="minorEastAsia"/>
          <w:lang w:eastAsia="zh-CN"/>
        </w:rPr>
      </w:pPr>
      <w:hyperlink r:id="rId56" w:history="1">
        <w:r w:rsidR="008542D4">
          <w:rPr>
            <w:rFonts w:eastAsiaTheme="minorEastAsia"/>
            <w:lang w:eastAsia="zh-CN"/>
          </w:rPr>
          <w:t>R1-2300963</w:t>
        </w:r>
      </w:hyperlink>
      <w:r w:rsidR="008542D4">
        <w:rPr>
          <w:rFonts w:eastAsiaTheme="minorEastAsia"/>
          <w:lang w:eastAsia="zh-CN"/>
        </w:rPr>
        <w:tab/>
        <w:t>Discussions on other aspects including control plane signaling and procedures</w:t>
      </w:r>
      <w:r w:rsidR="008542D4">
        <w:rPr>
          <w:rFonts w:eastAsiaTheme="minorEastAsia"/>
          <w:lang w:eastAsia="zh-CN"/>
        </w:rPr>
        <w:tab/>
        <w:t>Intel Corporation</w:t>
      </w:r>
    </w:p>
    <w:p w14:paraId="7E964851" w14:textId="77777777" w:rsidR="00656595" w:rsidRDefault="00B77220">
      <w:pPr>
        <w:overflowPunct/>
        <w:autoSpaceDE/>
        <w:autoSpaceDN/>
        <w:snapToGrid w:val="0"/>
        <w:spacing w:after="0"/>
        <w:textAlignment w:val="auto"/>
        <w:rPr>
          <w:rFonts w:eastAsiaTheme="minorEastAsia"/>
          <w:lang w:eastAsia="zh-CN"/>
        </w:rPr>
      </w:pPr>
      <w:hyperlink r:id="rId57" w:history="1">
        <w:r w:rsidR="008542D4">
          <w:rPr>
            <w:rFonts w:eastAsiaTheme="minorEastAsia"/>
            <w:lang w:eastAsia="zh-CN"/>
          </w:rPr>
          <w:t>R1-2301017</w:t>
        </w:r>
      </w:hyperlink>
      <w:r w:rsidR="008542D4">
        <w:rPr>
          <w:rFonts w:eastAsiaTheme="minorEastAsia"/>
          <w:lang w:eastAsia="zh-CN"/>
        </w:rPr>
        <w:tab/>
        <w:t>Discussion on other including control plane signalling and procedures</w:t>
      </w:r>
      <w:r w:rsidR="008542D4">
        <w:rPr>
          <w:rFonts w:eastAsiaTheme="minorEastAsia"/>
          <w:lang w:eastAsia="zh-CN"/>
        </w:rPr>
        <w:tab/>
        <w:t>CMCC</w:t>
      </w:r>
    </w:p>
    <w:p w14:paraId="66614927" w14:textId="77777777" w:rsidR="00656595" w:rsidRDefault="00B77220">
      <w:pPr>
        <w:overflowPunct/>
        <w:autoSpaceDE/>
        <w:autoSpaceDN/>
        <w:snapToGrid w:val="0"/>
        <w:spacing w:after="0"/>
        <w:textAlignment w:val="auto"/>
        <w:rPr>
          <w:rFonts w:eastAsiaTheme="minorEastAsia"/>
          <w:lang w:eastAsia="zh-CN"/>
        </w:rPr>
      </w:pPr>
      <w:hyperlink r:id="rId58" w:history="1">
        <w:r w:rsidR="008542D4">
          <w:rPr>
            <w:rFonts w:eastAsiaTheme="minorEastAsia"/>
            <w:lang w:eastAsia="zh-CN"/>
          </w:rPr>
          <w:t>R1-2301038</w:t>
        </w:r>
      </w:hyperlink>
      <w:r w:rsidR="008542D4">
        <w:rPr>
          <w:rFonts w:eastAsiaTheme="minorEastAsia"/>
          <w:lang w:eastAsia="zh-CN"/>
        </w:rPr>
        <w:tab/>
        <w:t>Discussion on other aspects of NCR</w:t>
      </w:r>
      <w:r w:rsidR="008542D4">
        <w:rPr>
          <w:rFonts w:eastAsiaTheme="minorEastAsia"/>
          <w:lang w:eastAsia="zh-CN"/>
        </w:rPr>
        <w:tab/>
        <w:t>CAICT</w:t>
      </w:r>
    </w:p>
    <w:p w14:paraId="3D405594" w14:textId="77777777" w:rsidR="00656595" w:rsidRDefault="00B77220">
      <w:pPr>
        <w:overflowPunct/>
        <w:autoSpaceDE/>
        <w:autoSpaceDN/>
        <w:snapToGrid w:val="0"/>
        <w:spacing w:after="0"/>
        <w:textAlignment w:val="auto"/>
        <w:rPr>
          <w:rFonts w:eastAsiaTheme="minorEastAsia"/>
          <w:lang w:eastAsia="zh-CN"/>
        </w:rPr>
      </w:pPr>
      <w:hyperlink r:id="rId59" w:history="1">
        <w:r w:rsidR="008542D4">
          <w:rPr>
            <w:rFonts w:eastAsiaTheme="minorEastAsia"/>
            <w:lang w:eastAsia="zh-CN"/>
          </w:rPr>
          <w:t>R1-2301050</w:t>
        </w:r>
      </w:hyperlink>
      <w:r w:rsidR="008542D4">
        <w:rPr>
          <w:rFonts w:eastAsiaTheme="minorEastAsia"/>
          <w:lang w:eastAsia="zh-CN"/>
        </w:rPr>
        <w:tab/>
        <w:t>Discussion on NCR signaling and procedures</w:t>
      </w:r>
      <w:r w:rsidR="008542D4">
        <w:rPr>
          <w:rFonts w:eastAsiaTheme="minorEastAsia"/>
          <w:lang w:eastAsia="zh-CN"/>
        </w:rPr>
        <w:tab/>
        <w:t>ETRI</w:t>
      </w:r>
    </w:p>
    <w:p w14:paraId="681FE4A2" w14:textId="77777777" w:rsidR="00656595" w:rsidRDefault="00B77220">
      <w:pPr>
        <w:overflowPunct/>
        <w:autoSpaceDE/>
        <w:autoSpaceDN/>
        <w:snapToGrid w:val="0"/>
        <w:spacing w:after="0"/>
        <w:textAlignment w:val="auto"/>
        <w:rPr>
          <w:rFonts w:eastAsiaTheme="minorEastAsia"/>
          <w:lang w:eastAsia="zh-CN"/>
        </w:rPr>
      </w:pPr>
      <w:hyperlink r:id="rId60" w:history="1">
        <w:r w:rsidR="008542D4">
          <w:rPr>
            <w:rFonts w:eastAsiaTheme="minorEastAsia"/>
            <w:lang w:eastAsia="zh-CN"/>
          </w:rPr>
          <w:t>R1-2301071</w:t>
        </w:r>
      </w:hyperlink>
      <w:r w:rsidR="008542D4">
        <w:rPr>
          <w:rFonts w:eastAsiaTheme="minorEastAsia"/>
          <w:lang w:eastAsia="zh-CN"/>
        </w:rPr>
        <w:tab/>
        <w:t>Discussion on other aspects for NCR</w:t>
      </w:r>
      <w:r w:rsidR="008542D4">
        <w:rPr>
          <w:rFonts w:eastAsiaTheme="minorEastAsia"/>
          <w:lang w:eastAsia="zh-CN"/>
        </w:rPr>
        <w:tab/>
        <w:t>LG Electronics</w:t>
      </w:r>
    </w:p>
    <w:p w14:paraId="2A92FAD6" w14:textId="77777777" w:rsidR="00656595" w:rsidRDefault="00B77220">
      <w:pPr>
        <w:overflowPunct/>
        <w:autoSpaceDE/>
        <w:autoSpaceDN/>
        <w:snapToGrid w:val="0"/>
        <w:spacing w:after="0"/>
        <w:textAlignment w:val="auto"/>
        <w:rPr>
          <w:rFonts w:eastAsiaTheme="minorEastAsia"/>
          <w:lang w:eastAsia="zh-CN"/>
        </w:rPr>
      </w:pPr>
      <w:hyperlink r:id="rId61" w:history="1">
        <w:r w:rsidR="008542D4">
          <w:rPr>
            <w:rFonts w:eastAsiaTheme="minorEastAsia"/>
            <w:lang w:eastAsia="zh-CN"/>
          </w:rPr>
          <w:t>R1-2301279</w:t>
        </w:r>
      </w:hyperlink>
      <w:r w:rsidR="008542D4">
        <w:rPr>
          <w:rFonts w:eastAsiaTheme="minorEastAsia"/>
          <w:lang w:eastAsia="zh-CN"/>
        </w:rPr>
        <w:tab/>
        <w:t>On signaling and procedures for network-controlled repeaters</w:t>
      </w:r>
      <w:r w:rsidR="008542D4">
        <w:rPr>
          <w:rFonts w:eastAsiaTheme="minorEastAsia"/>
          <w:lang w:eastAsia="zh-CN"/>
        </w:rPr>
        <w:tab/>
        <w:t>Samsung</w:t>
      </w:r>
    </w:p>
    <w:p w14:paraId="63ADB15E" w14:textId="77777777" w:rsidR="00656595" w:rsidRDefault="00B77220">
      <w:pPr>
        <w:overflowPunct/>
        <w:autoSpaceDE/>
        <w:autoSpaceDN/>
        <w:snapToGrid w:val="0"/>
        <w:spacing w:after="0"/>
        <w:textAlignment w:val="auto"/>
        <w:rPr>
          <w:rFonts w:eastAsiaTheme="minorEastAsia"/>
          <w:lang w:eastAsia="zh-CN"/>
        </w:rPr>
      </w:pPr>
      <w:hyperlink r:id="rId62" w:history="1">
        <w:r w:rsidR="008542D4">
          <w:rPr>
            <w:rFonts w:eastAsiaTheme="minorEastAsia"/>
            <w:lang w:eastAsia="zh-CN"/>
          </w:rPr>
          <w:t>R1-2301361</w:t>
        </w:r>
      </w:hyperlink>
      <w:r w:rsidR="008542D4">
        <w:rPr>
          <w:rFonts w:eastAsiaTheme="minorEastAsia"/>
          <w:lang w:eastAsia="zh-CN"/>
        </w:rPr>
        <w:tab/>
        <w:t>On control plane signaling and procedures for NCR</w:t>
      </w:r>
      <w:r w:rsidR="008542D4">
        <w:rPr>
          <w:rFonts w:eastAsiaTheme="minorEastAsia"/>
          <w:lang w:eastAsia="zh-CN"/>
        </w:rPr>
        <w:tab/>
        <w:t>Apple</w:t>
      </w:r>
    </w:p>
    <w:p w14:paraId="197A43E2" w14:textId="77777777" w:rsidR="00656595" w:rsidRDefault="00B77220">
      <w:pPr>
        <w:overflowPunct/>
        <w:autoSpaceDE/>
        <w:autoSpaceDN/>
        <w:snapToGrid w:val="0"/>
        <w:spacing w:after="0"/>
        <w:textAlignment w:val="auto"/>
        <w:rPr>
          <w:rFonts w:eastAsiaTheme="minorEastAsia"/>
          <w:lang w:eastAsia="zh-CN"/>
        </w:rPr>
      </w:pPr>
      <w:hyperlink r:id="rId63" w:history="1">
        <w:r w:rsidR="008542D4">
          <w:rPr>
            <w:rFonts w:eastAsiaTheme="minorEastAsia"/>
            <w:lang w:eastAsia="zh-CN"/>
          </w:rPr>
          <w:t>R1-2301428</w:t>
        </w:r>
      </w:hyperlink>
      <w:r w:rsidR="008542D4">
        <w:rPr>
          <w:rFonts w:eastAsiaTheme="minorEastAsia"/>
          <w:lang w:eastAsia="zh-CN"/>
        </w:rPr>
        <w:tab/>
        <w:t>On other NCR aspects</w:t>
      </w:r>
      <w:r w:rsidR="008542D4">
        <w:rPr>
          <w:rFonts w:eastAsiaTheme="minorEastAsia"/>
          <w:lang w:eastAsia="zh-CN"/>
        </w:rPr>
        <w:tab/>
        <w:t>Qualcomm Incorporated</w:t>
      </w:r>
    </w:p>
    <w:p w14:paraId="028AFBB0" w14:textId="77777777" w:rsidR="00656595" w:rsidRDefault="00B77220">
      <w:pPr>
        <w:overflowPunct/>
        <w:autoSpaceDE/>
        <w:autoSpaceDN/>
        <w:snapToGrid w:val="0"/>
        <w:spacing w:after="0"/>
        <w:textAlignment w:val="auto"/>
        <w:rPr>
          <w:rFonts w:eastAsiaTheme="minorEastAsia"/>
          <w:lang w:eastAsia="zh-CN"/>
        </w:rPr>
      </w:pPr>
      <w:hyperlink r:id="rId64" w:history="1">
        <w:r w:rsidR="008542D4">
          <w:rPr>
            <w:rFonts w:eastAsiaTheme="minorEastAsia"/>
            <w:lang w:eastAsia="zh-CN"/>
          </w:rPr>
          <w:t>R1-2301508</w:t>
        </w:r>
      </w:hyperlink>
      <w:r w:rsidR="008542D4">
        <w:rPr>
          <w:rFonts w:eastAsiaTheme="minorEastAsia"/>
          <w:lang w:eastAsia="zh-CN"/>
        </w:rPr>
        <w:tab/>
        <w:t>Other aspects including control plane signalling and procedures relevant to RAN1</w:t>
      </w:r>
      <w:r w:rsidR="008542D4">
        <w:rPr>
          <w:rFonts w:eastAsiaTheme="minorEastAsia"/>
          <w:lang w:eastAsia="zh-CN"/>
        </w:rPr>
        <w:tab/>
        <w:t>NTT DOCOMO, INC.</w:t>
      </w:r>
    </w:p>
    <w:p w14:paraId="28E64676" w14:textId="77777777" w:rsidR="00656595" w:rsidRDefault="00B77220">
      <w:pPr>
        <w:overflowPunct/>
        <w:autoSpaceDE/>
        <w:autoSpaceDN/>
        <w:snapToGrid w:val="0"/>
        <w:spacing w:after="0"/>
        <w:textAlignment w:val="auto"/>
        <w:rPr>
          <w:rFonts w:eastAsiaTheme="minorEastAsia"/>
          <w:lang w:eastAsia="zh-CN"/>
        </w:rPr>
      </w:pPr>
      <w:hyperlink r:id="rId65" w:history="1">
        <w:r w:rsidR="008542D4">
          <w:rPr>
            <w:rFonts w:eastAsiaTheme="minorEastAsia"/>
            <w:lang w:eastAsia="zh-CN"/>
          </w:rPr>
          <w:t>R1-2301637</w:t>
        </w:r>
      </w:hyperlink>
      <w:r w:rsidR="008542D4">
        <w:rPr>
          <w:rFonts w:eastAsiaTheme="minorEastAsia"/>
          <w:lang w:eastAsia="zh-CN"/>
        </w:rPr>
        <w:tab/>
        <w:t>Discussion on NCR control plane signaling and procedures</w:t>
      </w:r>
      <w:r w:rsidR="008542D4">
        <w:rPr>
          <w:rFonts w:eastAsiaTheme="minorEastAsia"/>
          <w:lang w:eastAsia="zh-CN"/>
        </w:rPr>
        <w:tab/>
        <w:t>Lenovo</w:t>
      </w:r>
    </w:p>
    <w:p w14:paraId="2529E733" w14:textId="77777777" w:rsidR="00656595" w:rsidRDefault="00B77220">
      <w:pPr>
        <w:overflowPunct/>
        <w:autoSpaceDE/>
        <w:autoSpaceDN/>
        <w:snapToGrid w:val="0"/>
        <w:spacing w:after="0"/>
        <w:textAlignment w:val="auto"/>
        <w:rPr>
          <w:rFonts w:eastAsiaTheme="minorEastAsia"/>
          <w:lang w:eastAsia="zh-CN"/>
        </w:rPr>
      </w:pPr>
      <w:hyperlink r:id="rId66" w:history="1">
        <w:r w:rsidR="008542D4">
          <w:rPr>
            <w:rFonts w:eastAsiaTheme="minorEastAsia"/>
            <w:lang w:eastAsia="zh-CN"/>
          </w:rPr>
          <w:t>R1-2301767</w:t>
        </w:r>
      </w:hyperlink>
      <w:r w:rsidR="008542D4">
        <w:rPr>
          <w:rFonts w:eastAsiaTheme="minorEastAsia"/>
          <w:lang w:eastAsia="zh-CN"/>
        </w:rPr>
        <w:tab/>
        <w:t>Other aspects including control signaling and procedures for NCR</w:t>
      </w:r>
      <w:r w:rsidR="008542D4">
        <w:rPr>
          <w:rFonts w:eastAsiaTheme="minorEastAsia"/>
          <w:lang w:eastAsia="zh-CN"/>
        </w:rPr>
        <w:tab/>
        <w:t>Ericsson</w:t>
      </w:r>
    </w:p>
    <w:p w14:paraId="53976133" w14:textId="77777777" w:rsidR="00656595" w:rsidRDefault="00B77220">
      <w:pPr>
        <w:overflowPunct/>
        <w:autoSpaceDE/>
        <w:autoSpaceDN/>
        <w:snapToGrid w:val="0"/>
        <w:spacing w:after="0"/>
        <w:textAlignment w:val="auto"/>
        <w:rPr>
          <w:rFonts w:eastAsiaTheme="minorEastAsia"/>
          <w:lang w:eastAsia="zh-CN"/>
        </w:rPr>
      </w:pPr>
      <w:hyperlink r:id="rId67" w:history="1">
        <w:r w:rsidR="008542D4">
          <w:rPr>
            <w:rFonts w:eastAsiaTheme="minorEastAsia"/>
            <w:lang w:eastAsia="zh-CN"/>
          </w:rPr>
          <w:t>R1-2301832</w:t>
        </w:r>
      </w:hyperlink>
      <w:r w:rsidR="008542D4">
        <w:rPr>
          <w:rFonts w:eastAsiaTheme="minorEastAsia"/>
          <w:lang w:eastAsia="zh-CN"/>
        </w:rPr>
        <w:tab/>
        <w:t>Summary#1 on other aspects</w:t>
      </w:r>
      <w:r w:rsidR="008542D4">
        <w:rPr>
          <w:rFonts w:eastAsiaTheme="minorEastAsia"/>
          <w:lang w:eastAsia="zh-CN"/>
        </w:rPr>
        <w:tab/>
        <w:t>Moderator (Fujitsu)</w:t>
      </w:r>
    </w:p>
    <w:p w14:paraId="7F1D545C" w14:textId="387D79F0"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R2-2300441</w:t>
      </w:r>
      <w:r w:rsidRPr="00E63904">
        <w:rPr>
          <w:rFonts w:eastAsiaTheme="minorEastAsia"/>
          <w:lang w:eastAsia="zh-CN"/>
        </w:rPr>
        <w:tab/>
        <w:t>draft 306 CR of Network controlled repeater UE capab</w:t>
      </w:r>
      <w:r w:rsidR="005D3A91">
        <w:rPr>
          <w:rFonts w:eastAsiaTheme="minorEastAsia"/>
          <w:lang w:eastAsia="zh-CN"/>
        </w:rPr>
        <w:t xml:space="preserve">ility </w:t>
      </w:r>
      <w:r w:rsidRPr="00E63904">
        <w:rPr>
          <w:rFonts w:eastAsiaTheme="minorEastAsia"/>
          <w:lang w:eastAsia="zh-CN"/>
        </w:rPr>
        <w:t>Intel Corporation</w:t>
      </w:r>
    </w:p>
    <w:p w14:paraId="233A435C" w14:textId="40BBB4CB"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lastRenderedPageBreak/>
        <w:t>R2-2300442</w:t>
      </w:r>
      <w:r w:rsidRPr="00E63904">
        <w:rPr>
          <w:rFonts w:eastAsiaTheme="minorEastAsia"/>
          <w:lang w:eastAsia="zh-CN"/>
        </w:rPr>
        <w:tab/>
        <w:t>draft 331 CR of Network controlled repeater UE capability</w:t>
      </w:r>
      <w:r w:rsidRPr="00E63904">
        <w:rPr>
          <w:rFonts w:eastAsiaTheme="minorEastAsia"/>
          <w:lang w:eastAsia="zh-CN"/>
        </w:rPr>
        <w:tab/>
        <w:t>Intel Corporation</w:t>
      </w:r>
    </w:p>
    <w:p w14:paraId="0D36F6AB" w14:textId="77777777"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R2-2301295</w:t>
      </w:r>
      <w:r w:rsidRPr="00E63904">
        <w:rPr>
          <w:rFonts w:eastAsiaTheme="minorEastAsia"/>
          <w:lang w:eastAsia="zh-CN"/>
        </w:rPr>
        <w:tab/>
        <w:t>MAC impact of RAN1 agreements</w:t>
      </w:r>
      <w:r w:rsidRPr="00E63904">
        <w:rPr>
          <w:rFonts w:eastAsiaTheme="minorEastAsia"/>
          <w:lang w:eastAsia="zh-CN"/>
        </w:rPr>
        <w:tab/>
        <w:t>Samsung R&amp;D Institute UK</w:t>
      </w:r>
      <w:r w:rsidRPr="00E63904">
        <w:rPr>
          <w:rFonts w:eastAsiaTheme="minorEastAsia"/>
          <w:lang w:eastAsia="zh-CN"/>
        </w:rPr>
        <w:tab/>
        <w:t>discussion</w:t>
      </w:r>
    </w:p>
    <w:p w14:paraId="10A1B439" w14:textId="7C13A9F5"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R2-2301317</w:t>
      </w:r>
      <w:r w:rsidRPr="00E63904">
        <w:rPr>
          <w:rFonts w:eastAsiaTheme="minorEastAsia"/>
          <w:lang w:eastAsia="zh-CN"/>
        </w:rPr>
        <w:tab/>
        <w:t>Running 38.331 CR for R18 Network-controlled repeaters</w:t>
      </w:r>
      <w:r w:rsidRPr="00E63904">
        <w:rPr>
          <w:rFonts w:eastAsiaTheme="minorEastAsia"/>
          <w:lang w:eastAsia="zh-CN"/>
        </w:rPr>
        <w:tab/>
        <w:t>ZTE Corporation</w:t>
      </w:r>
    </w:p>
    <w:p w14:paraId="268BA7BB" w14:textId="61C2832C"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R2-2301345</w:t>
      </w:r>
      <w:r w:rsidRPr="00E63904">
        <w:rPr>
          <w:rFonts w:eastAsiaTheme="minorEastAsia"/>
          <w:lang w:eastAsia="zh-CN"/>
        </w:rPr>
        <w:tab/>
        <w:t>Running 38.304 CR for R18 Network-controlled repeaters</w:t>
      </w:r>
      <w:r w:rsidRPr="00E63904">
        <w:rPr>
          <w:rFonts w:eastAsiaTheme="minorEastAsia"/>
          <w:lang w:eastAsia="zh-CN"/>
        </w:rPr>
        <w:tab/>
        <w:t>CATT</w:t>
      </w:r>
      <w:r w:rsidRPr="00E63904">
        <w:rPr>
          <w:rFonts w:eastAsiaTheme="minorEastAsia"/>
          <w:lang w:eastAsia="zh-CN"/>
        </w:rPr>
        <w:tab/>
      </w:r>
      <w:proofErr w:type="spellStart"/>
      <w:r w:rsidRPr="00E63904">
        <w:rPr>
          <w:rFonts w:eastAsiaTheme="minorEastAsia"/>
          <w:lang w:eastAsia="zh-CN"/>
        </w:rPr>
        <w:t>draftCR</w:t>
      </w:r>
      <w:proofErr w:type="spellEnd"/>
    </w:p>
    <w:p w14:paraId="56AE6D2D" w14:textId="7E2F2C69"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R2-2301437</w:t>
      </w:r>
      <w:r w:rsidRPr="00E63904">
        <w:rPr>
          <w:rFonts w:eastAsiaTheme="minorEastAsia"/>
          <w:lang w:eastAsia="zh-CN"/>
        </w:rPr>
        <w:tab/>
        <w:t>38.300 Running CR for NCR</w:t>
      </w:r>
      <w:r w:rsidRPr="00E63904">
        <w:rPr>
          <w:rFonts w:eastAsiaTheme="minorEastAsia"/>
          <w:lang w:eastAsia="zh-CN"/>
        </w:rPr>
        <w:tab/>
        <w:t>Ericsson</w:t>
      </w:r>
    </w:p>
    <w:p w14:paraId="7C9F32AF" w14:textId="7359BBAE"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R2-2301520</w:t>
      </w:r>
      <w:r w:rsidRPr="00E63904">
        <w:rPr>
          <w:rFonts w:eastAsiaTheme="minorEastAsia"/>
          <w:lang w:eastAsia="zh-CN"/>
        </w:rPr>
        <w:tab/>
        <w:t>Introducing support for Network Controlled Repeaters to 38.321</w:t>
      </w:r>
      <w:r w:rsidRPr="00E63904">
        <w:rPr>
          <w:rFonts w:eastAsiaTheme="minorEastAsia"/>
          <w:lang w:eastAsia="zh-CN"/>
        </w:rPr>
        <w:tab/>
        <w:t>Samsung R&amp;D Institute UK</w:t>
      </w:r>
      <w:r w:rsidRPr="00E63904">
        <w:rPr>
          <w:rFonts w:eastAsiaTheme="minorEastAsia"/>
          <w:lang w:eastAsia="zh-CN"/>
        </w:rPr>
        <w:tab/>
        <w:t>CR</w:t>
      </w:r>
    </w:p>
    <w:p w14:paraId="02684D87" w14:textId="5481EFFB"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R2-2300303</w:t>
      </w:r>
      <w:r w:rsidRPr="00E63904">
        <w:rPr>
          <w:rFonts w:eastAsiaTheme="minorEastAsia"/>
          <w:lang w:eastAsia="zh-CN"/>
        </w:rPr>
        <w:tab/>
        <w:t>NCR side control signalling for access link beam management</w:t>
      </w:r>
      <w:r w:rsidRPr="00E63904">
        <w:rPr>
          <w:rFonts w:eastAsiaTheme="minorEastAsia"/>
          <w:lang w:eastAsia="zh-CN"/>
        </w:rPr>
        <w:tab/>
        <w:t>Nokia, Nokia Shanghai Bell</w:t>
      </w:r>
      <w:r w:rsidRPr="00E63904">
        <w:rPr>
          <w:rFonts w:eastAsiaTheme="minorEastAsia"/>
          <w:lang w:eastAsia="zh-CN"/>
        </w:rPr>
        <w:tab/>
        <w:t>discussion</w:t>
      </w:r>
    </w:p>
    <w:p w14:paraId="7672E185" w14:textId="131FD2DF"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R2-2300348</w:t>
      </w:r>
      <w:r w:rsidRPr="00E63904">
        <w:rPr>
          <w:rFonts w:eastAsiaTheme="minorEastAsia"/>
          <w:lang w:eastAsia="zh-CN"/>
        </w:rPr>
        <w:tab/>
        <w:t>Signalling design for the side control information</w:t>
      </w:r>
      <w:r w:rsidRPr="00E63904">
        <w:rPr>
          <w:rFonts w:eastAsiaTheme="minorEastAsia"/>
          <w:lang w:eastAsia="zh-CN"/>
        </w:rPr>
        <w:tab/>
        <w:t>Huawei, HiSilicon</w:t>
      </w:r>
    </w:p>
    <w:p w14:paraId="3042B557" w14:textId="46E96FAE"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R2-2300638</w:t>
      </w:r>
      <w:r w:rsidRPr="00E63904">
        <w:rPr>
          <w:rFonts w:eastAsiaTheme="minorEastAsia"/>
          <w:lang w:eastAsia="zh-CN"/>
        </w:rPr>
        <w:tab/>
        <w:t>Configuration of Network-controlled Repeater</w:t>
      </w:r>
      <w:r w:rsidRPr="00E63904">
        <w:rPr>
          <w:rFonts w:eastAsiaTheme="minorEastAsia"/>
          <w:lang w:eastAsia="zh-CN"/>
        </w:rPr>
        <w:tab/>
        <w:t xml:space="preserve">Qualcomm </w:t>
      </w:r>
      <w:proofErr w:type="spellStart"/>
      <w:r w:rsidRPr="00E63904">
        <w:rPr>
          <w:rFonts w:eastAsiaTheme="minorEastAsia"/>
          <w:lang w:eastAsia="zh-CN"/>
        </w:rPr>
        <w:t>Inc</w:t>
      </w:r>
      <w:proofErr w:type="spellEnd"/>
    </w:p>
    <w:p w14:paraId="0A338521" w14:textId="15E69586"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R2-2300759</w:t>
      </w:r>
      <w:r w:rsidRPr="00E63904">
        <w:rPr>
          <w:rFonts w:eastAsiaTheme="minorEastAsia"/>
          <w:lang w:eastAsia="zh-CN"/>
        </w:rPr>
        <w:tab/>
        <w:t>Discussion on remaining issues on NCR</w:t>
      </w:r>
      <w:r w:rsidRPr="00E63904">
        <w:rPr>
          <w:rFonts w:eastAsiaTheme="minorEastAsia"/>
          <w:lang w:eastAsia="zh-CN"/>
        </w:rPr>
        <w:tab/>
        <w:t>Apple</w:t>
      </w:r>
      <w:r w:rsidRPr="00E63904">
        <w:rPr>
          <w:rFonts w:eastAsiaTheme="minorEastAsia"/>
          <w:lang w:eastAsia="zh-CN"/>
        </w:rPr>
        <w:tab/>
      </w:r>
    </w:p>
    <w:p w14:paraId="7586F124" w14:textId="4A030182"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R2-2300899</w:t>
      </w:r>
      <w:r w:rsidRPr="00E63904">
        <w:rPr>
          <w:rFonts w:eastAsiaTheme="minorEastAsia"/>
          <w:lang w:eastAsia="zh-CN"/>
        </w:rPr>
        <w:tab/>
        <w:t>Discussion on Semi-static NCR-Fwd ON-OFF Configuration</w:t>
      </w:r>
      <w:r w:rsidRPr="00E63904">
        <w:rPr>
          <w:rFonts w:eastAsiaTheme="minorEastAsia"/>
          <w:lang w:eastAsia="zh-CN"/>
        </w:rPr>
        <w:tab/>
        <w:t>vivo</w:t>
      </w:r>
    </w:p>
    <w:p w14:paraId="54DDEE15" w14:textId="705DAB2B"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R2-2301011</w:t>
      </w:r>
      <w:r w:rsidRPr="00E63904">
        <w:rPr>
          <w:rFonts w:eastAsiaTheme="minorEastAsia"/>
          <w:lang w:eastAsia="zh-CN"/>
        </w:rPr>
        <w:tab/>
        <w:t>Signalling for side control information</w:t>
      </w:r>
      <w:r w:rsidRPr="00E63904">
        <w:rPr>
          <w:rFonts w:eastAsiaTheme="minorEastAsia"/>
          <w:lang w:eastAsia="zh-CN"/>
        </w:rPr>
        <w:tab/>
        <w:t>NEC</w:t>
      </w:r>
    </w:p>
    <w:p w14:paraId="61038D25" w14:textId="547C93BF"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R2-2301085</w:t>
      </w:r>
      <w:r w:rsidRPr="00E63904">
        <w:rPr>
          <w:rFonts w:eastAsiaTheme="minorEastAsia"/>
          <w:lang w:eastAsia="zh-CN"/>
        </w:rPr>
        <w:tab/>
        <w:t>Considerations on side control information</w:t>
      </w:r>
      <w:r w:rsidRPr="00E63904">
        <w:rPr>
          <w:rFonts w:eastAsiaTheme="minorEastAsia"/>
          <w:lang w:eastAsia="zh-CN"/>
        </w:rPr>
        <w:tab/>
        <w:t>Sony</w:t>
      </w:r>
    </w:p>
    <w:p w14:paraId="604AA566" w14:textId="4A3CDB6E"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R2-2301318</w:t>
      </w:r>
      <w:r w:rsidRPr="00E63904">
        <w:rPr>
          <w:rFonts w:eastAsiaTheme="minorEastAsia"/>
          <w:lang w:eastAsia="zh-CN"/>
        </w:rPr>
        <w:tab/>
        <w:t>Consideration on signalling for side control information</w:t>
      </w:r>
      <w:r w:rsidRPr="00E63904">
        <w:rPr>
          <w:rFonts w:eastAsiaTheme="minorEastAsia"/>
          <w:lang w:eastAsia="zh-CN"/>
        </w:rPr>
        <w:tab/>
        <w:t>ZTE Corporation, Sanechips</w:t>
      </w:r>
    </w:p>
    <w:p w14:paraId="2AB8158B" w14:textId="1BBAEB06"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R2-2301426</w:t>
      </w:r>
      <w:r w:rsidRPr="00E63904">
        <w:rPr>
          <w:rFonts w:eastAsiaTheme="minorEastAsia"/>
          <w:lang w:eastAsia="zh-CN"/>
        </w:rPr>
        <w:tab/>
        <w:t>Signalling for NCR side control information</w:t>
      </w:r>
      <w:r w:rsidRPr="00E63904">
        <w:rPr>
          <w:rFonts w:eastAsiaTheme="minorEastAsia"/>
          <w:lang w:eastAsia="zh-CN"/>
        </w:rPr>
        <w:tab/>
        <w:t>MediaTek Inc.</w:t>
      </w:r>
    </w:p>
    <w:p w14:paraId="731F4704" w14:textId="0D44DFC2"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R2-2301590</w:t>
      </w:r>
      <w:r w:rsidRPr="00E63904">
        <w:rPr>
          <w:rFonts w:eastAsiaTheme="minorEastAsia"/>
          <w:lang w:eastAsia="zh-CN"/>
        </w:rPr>
        <w:tab/>
        <w:t xml:space="preserve">Remaining issues on NCR </w:t>
      </w:r>
      <w:r w:rsidRPr="00E63904">
        <w:rPr>
          <w:rFonts w:eastAsiaTheme="minorEastAsia"/>
          <w:lang w:eastAsia="zh-CN"/>
        </w:rPr>
        <w:tab/>
        <w:t>Kyocera</w:t>
      </w:r>
    </w:p>
    <w:p w14:paraId="11F45646" w14:textId="2648DC70"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R2-2301591</w:t>
      </w:r>
      <w:r w:rsidRPr="00E63904">
        <w:rPr>
          <w:rFonts w:eastAsiaTheme="minorEastAsia"/>
          <w:lang w:eastAsia="zh-CN"/>
        </w:rPr>
        <w:tab/>
        <w:t xml:space="preserve">Multi-beam and sub-band operation for NCR </w:t>
      </w:r>
      <w:r w:rsidRPr="00E63904">
        <w:rPr>
          <w:rFonts w:eastAsiaTheme="minorEastAsia"/>
          <w:lang w:eastAsia="zh-CN"/>
        </w:rPr>
        <w:tab/>
        <w:t>Kyocera</w:t>
      </w:r>
    </w:p>
    <w:p w14:paraId="659E6B9B" w14:textId="543D68B0"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R2-2301632</w:t>
      </w:r>
      <w:r w:rsidRPr="00E63904">
        <w:rPr>
          <w:rFonts w:eastAsiaTheme="minorEastAsia"/>
          <w:lang w:eastAsia="zh-CN"/>
        </w:rPr>
        <w:tab/>
        <w:t>SMTC configuration for NR network-controlled repeaters</w:t>
      </w:r>
      <w:r w:rsidRPr="00E63904">
        <w:rPr>
          <w:rFonts w:eastAsiaTheme="minorEastAsia"/>
          <w:lang w:eastAsia="zh-CN"/>
        </w:rPr>
        <w:tab/>
        <w:t>AT&amp;T</w:t>
      </w:r>
    </w:p>
    <w:p w14:paraId="099311A6" w14:textId="52E60406"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R2-2301814</w:t>
      </w:r>
      <w:r w:rsidRPr="00E63904">
        <w:rPr>
          <w:rFonts w:eastAsiaTheme="minorEastAsia"/>
          <w:lang w:eastAsia="zh-CN"/>
        </w:rPr>
        <w:tab/>
        <w:t>Signalling for NCR side control information</w:t>
      </w:r>
      <w:r w:rsidRPr="00E63904">
        <w:rPr>
          <w:rFonts w:eastAsiaTheme="minorEastAsia"/>
          <w:lang w:eastAsia="zh-CN"/>
        </w:rPr>
        <w:tab/>
        <w:t>China Telecom</w:t>
      </w:r>
    </w:p>
    <w:p w14:paraId="6A18B5D7" w14:textId="5D353D15"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R2-2300304</w:t>
      </w:r>
      <w:r w:rsidRPr="00E63904">
        <w:rPr>
          <w:rFonts w:eastAsiaTheme="minorEastAsia"/>
          <w:lang w:eastAsia="zh-CN"/>
        </w:rPr>
        <w:tab/>
        <w:t>NCR capabilities and RRC_IDLE functionality</w:t>
      </w:r>
      <w:r w:rsidRPr="00E63904">
        <w:rPr>
          <w:rFonts w:eastAsiaTheme="minorEastAsia"/>
          <w:lang w:eastAsia="zh-CN"/>
        </w:rPr>
        <w:tab/>
        <w:t>Nokia, Nokia Shanghai Bell</w:t>
      </w:r>
      <w:r w:rsidRPr="00E63904">
        <w:rPr>
          <w:rFonts w:eastAsiaTheme="minorEastAsia"/>
          <w:lang w:eastAsia="zh-CN"/>
        </w:rPr>
        <w:tab/>
        <w:t>discussion</w:t>
      </w:r>
    </w:p>
    <w:p w14:paraId="5104DD35" w14:textId="5E7545D7"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R2-2300349</w:t>
      </w:r>
      <w:r w:rsidRPr="00E63904">
        <w:rPr>
          <w:rFonts w:eastAsiaTheme="minorEastAsia"/>
          <w:lang w:eastAsia="zh-CN"/>
        </w:rPr>
        <w:tab/>
        <w:t>Discussion on the support of per-PLMN NCR and RRC states for NCR-MT</w:t>
      </w:r>
      <w:r w:rsidRPr="00E63904">
        <w:rPr>
          <w:rFonts w:eastAsiaTheme="minorEastAsia"/>
          <w:lang w:eastAsia="zh-CN"/>
        </w:rPr>
        <w:tab/>
        <w:t>Huawei, HiSilicon</w:t>
      </w:r>
    </w:p>
    <w:p w14:paraId="42A72DDE" w14:textId="54052292"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R2-2300439</w:t>
      </w:r>
      <w:r w:rsidRPr="00E63904">
        <w:rPr>
          <w:rFonts w:eastAsiaTheme="minorEastAsia"/>
          <w:lang w:eastAsia="zh-CN"/>
        </w:rPr>
        <w:tab/>
        <w:t>Leftover issue of NCR functionality and capability</w:t>
      </w:r>
      <w:r w:rsidRPr="00E63904">
        <w:rPr>
          <w:rFonts w:eastAsiaTheme="minorEastAsia"/>
          <w:lang w:eastAsia="zh-CN"/>
        </w:rPr>
        <w:tab/>
        <w:t>Intel Corporation</w:t>
      </w:r>
    </w:p>
    <w:p w14:paraId="229781E8" w14:textId="640C103B"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R2-2300639</w:t>
      </w:r>
      <w:r w:rsidRPr="00E63904">
        <w:rPr>
          <w:rFonts w:eastAsiaTheme="minorEastAsia"/>
          <w:lang w:eastAsia="zh-CN"/>
        </w:rPr>
        <w:tab/>
        <w:t>Management of Network-controlled Repeater</w:t>
      </w:r>
      <w:r w:rsidRPr="00E63904">
        <w:rPr>
          <w:rFonts w:eastAsiaTheme="minorEastAsia"/>
          <w:lang w:eastAsia="zh-CN"/>
        </w:rPr>
        <w:tab/>
        <w:t>Qualcomm Inc.</w:t>
      </w:r>
    </w:p>
    <w:p w14:paraId="295F561B" w14:textId="3DD7956E"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R2-2300808</w:t>
      </w:r>
      <w:r w:rsidRPr="00E63904">
        <w:rPr>
          <w:rFonts w:eastAsiaTheme="minorEastAsia"/>
          <w:lang w:eastAsia="zh-CN"/>
        </w:rPr>
        <w:tab/>
        <w:t>Handling of NCR failure</w:t>
      </w:r>
      <w:r w:rsidRPr="00E63904">
        <w:rPr>
          <w:rFonts w:eastAsiaTheme="minorEastAsia"/>
          <w:lang w:eastAsia="zh-CN"/>
        </w:rPr>
        <w:tab/>
        <w:t>Samsung Electronics Romania</w:t>
      </w:r>
    </w:p>
    <w:p w14:paraId="497725D2" w14:textId="472925C3"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R2-2300846</w:t>
      </w:r>
      <w:r w:rsidRPr="00E63904">
        <w:rPr>
          <w:rFonts w:eastAsiaTheme="minorEastAsia"/>
          <w:lang w:eastAsia="zh-CN"/>
        </w:rPr>
        <w:tab/>
        <w:t>Discussion on state transition for NCR-MT</w:t>
      </w:r>
      <w:r w:rsidRPr="00E63904">
        <w:rPr>
          <w:rFonts w:eastAsiaTheme="minorEastAsia"/>
          <w:lang w:eastAsia="zh-CN"/>
        </w:rPr>
        <w:tab/>
        <w:t>Fujitsu</w:t>
      </w:r>
      <w:r w:rsidRPr="00E63904">
        <w:rPr>
          <w:rFonts w:eastAsiaTheme="minorEastAsia"/>
          <w:lang w:eastAsia="zh-CN"/>
        </w:rPr>
        <w:tab/>
        <w:t>discussion</w:t>
      </w:r>
    </w:p>
    <w:p w14:paraId="7AF2C539" w14:textId="344E9EA6"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R2-2300900</w:t>
      </w:r>
      <w:r w:rsidRPr="00E63904">
        <w:rPr>
          <w:rFonts w:eastAsiaTheme="minorEastAsia"/>
          <w:lang w:eastAsia="zh-CN"/>
        </w:rPr>
        <w:tab/>
        <w:t>Discussion on the Remaining Issues of Side Control</w:t>
      </w:r>
      <w:r w:rsidRPr="00E63904">
        <w:rPr>
          <w:rFonts w:eastAsiaTheme="minorEastAsia"/>
          <w:lang w:eastAsia="zh-CN"/>
        </w:rPr>
        <w:tab/>
        <w:t>vivo</w:t>
      </w:r>
    </w:p>
    <w:p w14:paraId="4E85170A" w14:textId="4FEC38DF"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R2-2300975</w:t>
      </w:r>
      <w:r w:rsidRPr="00E63904">
        <w:rPr>
          <w:rFonts w:eastAsiaTheme="minorEastAsia"/>
          <w:lang w:eastAsia="zh-CN"/>
        </w:rPr>
        <w:tab/>
        <w:t>Discussion on RRC states for NCR-MT</w:t>
      </w:r>
      <w:r w:rsidRPr="00E63904">
        <w:rPr>
          <w:rFonts w:eastAsiaTheme="minorEastAsia"/>
          <w:lang w:eastAsia="zh-CN"/>
        </w:rPr>
        <w:tab/>
        <w:t>Lenovo</w:t>
      </w:r>
    </w:p>
    <w:p w14:paraId="62D1B3DF" w14:textId="51A206D0"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R2-2300986</w:t>
      </w:r>
      <w:r w:rsidRPr="00E63904">
        <w:rPr>
          <w:rFonts w:eastAsiaTheme="minorEastAsia"/>
          <w:lang w:eastAsia="zh-CN"/>
        </w:rPr>
        <w:tab/>
        <w:t>Discussion on remaining RAN2 aspects for NCR supporting</w:t>
      </w:r>
      <w:r w:rsidRPr="00E63904">
        <w:rPr>
          <w:rFonts w:eastAsiaTheme="minorEastAsia"/>
          <w:lang w:eastAsia="zh-CN"/>
        </w:rPr>
        <w:tab/>
        <w:t>NEC</w:t>
      </w:r>
    </w:p>
    <w:p w14:paraId="21EE58AA" w14:textId="46414933"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R2-2301025</w:t>
      </w:r>
      <w:r w:rsidRPr="00E63904">
        <w:rPr>
          <w:rFonts w:eastAsiaTheme="minorEastAsia"/>
          <w:lang w:eastAsia="zh-CN"/>
        </w:rPr>
        <w:tab/>
        <w:t>Discussion on NCR-</w:t>
      </w:r>
      <w:proofErr w:type="spellStart"/>
      <w:r w:rsidRPr="00E63904">
        <w:rPr>
          <w:rFonts w:eastAsiaTheme="minorEastAsia"/>
          <w:lang w:eastAsia="zh-CN"/>
        </w:rPr>
        <w:t>Fwd’s</w:t>
      </w:r>
      <w:proofErr w:type="spellEnd"/>
      <w:r w:rsidRPr="00E63904">
        <w:rPr>
          <w:rFonts w:eastAsiaTheme="minorEastAsia"/>
          <w:lang w:eastAsia="zh-CN"/>
        </w:rPr>
        <w:t xml:space="preserve"> behaviours in NCR-MT RRC_INACTIVE</w:t>
      </w:r>
      <w:r w:rsidRPr="00E63904">
        <w:rPr>
          <w:rFonts w:eastAsiaTheme="minorEastAsia"/>
          <w:lang w:eastAsia="zh-CN"/>
        </w:rPr>
        <w:tab/>
        <w:t>Fujitsu</w:t>
      </w:r>
    </w:p>
    <w:p w14:paraId="4FCC45C0" w14:textId="2C999911"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R2-2301319</w:t>
      </w:r>
      <w:r w:rsidRPr="00E63904">
        <w:rPr>
          <w:rFonts w:eastAsiaTheme="minorEastAsia"/>
          <w:lang w:eastAsia="zh-CN"/>
        </w:rPr>
        <w:tab/>
        <w:t>Consideration on NCR open issues</w:t>
      </w:r>
      <w:r w:rsidRPr="00E63904">
        <w:rPr>
          <w:rFonts w:eastAsiaTheme="minorEastAsia"/>
          <w:lang w:eastAsia="zh-CN"/>
        </w:rPr>
        <w:tab/>
        <w:t>ZTE Corporation, Sanechips</w:t>
      </w:r>
    </w:p>
    <w:p w14:paraId="6A9CC857" w14:textId="25FB1677"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R2-2301346</w:t>
      </w:r>
      <w:r w:rsidRPr="00E63904">
        <w:rPr>
          <w:rFonts w:eastAsiaTheme="minorEastAsia"/>
          <w:lang w:eastAsia="zh-CN"/>
        </w:rPr>
        <w:tab/>
        <w:t>Functions and signaling to support NCR</w:t>
      </w:r>
      <w:r w:rsidRPr="00E63904">
        <w:rPr>
          <w:rFonts w:eastAsiaTheme="minorEastAsia"/>
          <w:lang w:eastAsia="zh-CN"/>
        </w:rPr>
        <w:tab/>
        <w:t>CATT</w:t>
      </w:r>
    </w:p>
    <w:p w14:paraId="1BBE9989" w14:textId="151371A2"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R2-2301438</w:t>
      </w:r>
      <w:r w:rsidRPr="00E63904">
        <w:rPr>
          <w:rFonts w:eastAsiaTheme="minorEastAsia"/>
          <w:lang w:eastAsia="zh-CN"/>
        </w:rPr>
        <w:tab/>
        <w:t>Discussion on capabilities and remaining issues for NCR</w:t>
      </w:r>
      <w:r w:rsidRPr="00E63904">
        <w:rPr>
          <w:rFonts w:eastAsiaTheme="minorEastAsia"/>
          <w:lang w:eastAsia="zh-CN"/>
        </w:rPr>
        <w:tab/>
        <w:t>Ericsson</w:t>
      </w:r>
    </w:p>
    <w:p w14:paraId="7A14CDC5" w14:textId="17D658A5"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R2-2301439</w:t>
      </w:r>
      <w:r w:rsidRPr="00E63904">
        <w:rPr>
          <w:rFonts w:eastAsiaTheme="minorEastAsia"/>
          <w:lang w:eastAsia="zh-CN"/>
        </w:rPr>
        <w:tab/>
        <w:t xml:space="preserve">Support of IDLE with </w:t>
      </w:r>
      <w:proofErr w:type="spellStart"/>
      <w:r w:rsidRPr="00E63904">
        <w:rPr>
          <w:rFonts w:eastAsiaTheme="minorEastAsia"/>
          <w:lang w:eastAsia="zh-CN"/>
        </w:rPr>
        <w:t>RRCRelease</w:t>
      </w:r>
      <w:proofErr w:type="spellEnd"/>
      <w:r w:rsidRPr="00E63904">
        <w:rPr>
          <w:rFonts w:eastAsiaTheme="minorEastAsia"/>
          <w:lang w:eastAsia="zh-CN"/>
        </w:rPr>
        <w:t xml:space="preserve"> for NCR</w:t>
      </w:r>
      <w:r w:rsidRPr="00E63904">
        <w:rPr>
          <w:rFonts w:eastAsiaTheme="minorEastAsia"/>
          <w:lang w:eastAsia="zh-CN"/>
        </w:rPr>
        <w:tab/>
        <w:t>Ericsson</w:t>
      </w:r>
    </w:p>
    <w:p w14:paraId="0B26F6D4" w14:textId="250A511C"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R2-2301496</w:t>
      </w:r>
      <w:r w:rsidRPr="00E63904">
        <w:rPr>
          <w:rFonts w:eastAsiaTheme="minorEastAsia"/>
          <w:lang w:eastAsia="zh-CN"/>
        </w:rPr>
        <w:tab/>
      </w:r>
      <w:proofErr w:type="gramStart"/>
      <w:r w:rsidRPr="00E63904">
        <w:rPr>
          <w:rFonts w:eastAsiaTheme="minorEastAsia"/>
          <w:lang w:eastAsia="zh-CN"/>
        </w:rPr>
        <w:t>On</w:t>
      </w:r>
      <w:proofErr w:type="gramEnd"/>
      <w:r w:rsidRPr="00E63904">
        <w:rPr>
          <w:rFonts w:eastAsiaTheme="minorEastAsia"/>
          <w:lang w:eastAsia="zh-CN"/>
        </w:rPr>
        <w:t xml:space="preserve"> NCR RRC states and procedures related to idle mode</w:t>
      </w:r>
      <w:r w:rsidRPr="00E63904">
        <w:rPr>
          <w:rFonts w:eastAsiaTheme="minorEastAsia"/>
          <w:lang w:eastAsia="zh-CN"/>
        </w:rPr>
        <w:tab/>
        <w:t>Samsung Electronics Benelux BV</w:t>
      </w:r>
    </w:p>
    <w:p w14:paraId="70D7EB05" w14:textId="77777777"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R2-2301617</w:t>
      </w:r>
      <w:r w:rsidRPr="00E63904">
        <w:rPr>
          <w:rFonts w:eastAsiaTheme="minorEastAsia"/>
          <w:lang w:eastAsia="zh-CN"/>
        </w:rPr>
        <w:tab/>
        <w:t>Resolving open issues for NCR</w:t>
      </w:r>
      <w:r w:rsidRPr="00E63904">
        <w:rPr>
          <w:rFonts w:eastAsiaTheme="minorEastAsia"/>
          <w:lang w:eastAsia="zh-CN"/>
        </w:rPr>
        <w:tab/>
        <w:t>LG Electronics Inc.</w:t>
      </w:r>
      <w:r w:rsidRPr="00E63904">
        <w:rPr>
          <w:rFonts w:eastAsiaTheme="minorEastAsia"/>
          <w:lang w:eastAsia="zh-CN"/>
        </w:rPr>
        <w:tab/>
        <w:t>discussion</w:t>
      </w:r>
    </w:p>
    <w:p w14:paraId="26600E03" w14:textId="2FB0FF6D"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R2-2300440</w:t>
      </w:r>
      <w:r w:rsidRPr="00E63904">
        <w:rPr>
          <w:rFonts w:eastAsiaTheme="minorEastAsia"/>
          <w:lang w:eastAsia="zh-CN"/>
        </w:rPr>
        <w:tab/>
        <w:t>Initial access signalling for NCR-MT</w:t>
      </w:r>
      <w:r w:rsidRPr="00E63904">
        <w:rPr>
          <w:rFonts w:eastAsiaTheme="minorEastAsia"/>
          <w:lang w:eastAsia="zh-CN"/>
        </w:rPr>
        <w:tab/>
        <w:t>Intel Corporation</w:t>
      </w:r>
    </w:p>
    <w:p w14:paraId="4E0651D8" w14:textId="128C6951" w:rsidR="00FF7850" w:rsidRPr="00E63904" w:rsidRDefault="00FF7850" w:rsidP="00FF7850">
      <w:pPr>
        <w:overflowPunct/>
        <w:autoSpaceDE/>
        <w:autoSpaceDN/>
        <w:snapToGrid w:val="0"/>
        <w:spacing w:after="0"/>
        <w:textAlignment w:val="auto"/>
        <w:rPr>
          <w:rFonts w:eastAsiaTheme="minorEastAsia"/>
          <w:lang w:eastAsia="zh-CN"/>
        </w:rPr>
      </w:pPr>
      <w:r w:rsidRPr="00E63904">
        <w:rPr>
          <w:rFonts w:eastAsiaTheme="minorEastAsia"/>
          <w:lang w:eastAsia="zh-CN"/>
        </w:rPr>
        <w:t>R2-2300976</w:t>
      </w:r>
      <w:r w:rsidRPr="00E63904">
        <w:rPr>
          <w:rFonts w:eastAsiaTheme="minorEastAsia"/>
          <w:lang w:eastAsia="zh-CN"/>
        </w:rPr>
        <w:tab/>
        <w:t>Discussion on repeater management for NCR-MT</w:t>
      </w:r>
      <w:r w:rsidRPr="00E63904">
        <w:rPr>
          <w:rFonts w:eastAsiaTheme="minorEastAsia"/>
          <w:lang w:eastAsia="zh-CN"/>
        </w:rPr>
        <w:tab/>
        <w:t>Lenovo</w:t>
      </w:r>
    </w:p>
    <w:p w14:paraId="3FA79799" w14:textId="6DB38DFE" w:rsidR="00656595" w:rsidRPr="00295F60"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R3-230064</w:t>
      </w:r>
      <w:r w:rsidRPr="005D3A91">
        <w:rPr>
          <w:rFonts w:eastAsiaTheme="minorEastAsia"/>
          <w:lang w:eastAsia="zh-CN"/>
        </w:rPr>
        <w:tab/>
        <w:t>Network-Controlled Repeaters Authorization (Ericsson, CATT, Nokia, Nokia Shanghai Bell)</w:t>
      </w:r>
    </w:p>
    <w:p w14:paraId="1B6F9456" w14:textId="1C5B3758" w:rsidR="00656595" w:rsidRPr="00295F60" w:rsidRDefault="008542D4">
      <w:pPr>
        <w:overflowPunct/>
        <w:autoSpaceDE/>
        <w:autoSpaceDN/>
        <w:snapToGrid w:val="0"/>
        <w:spacing w:after="0"/>
        <w:textAlignment w:val="auto"/>
        <w:rPr>
          <w:rFonts w:eastAsiaTheme="minorEastAsia"/>
          <w:lang w:eastAsia="zh-CN"/>
        </w:rPr>
      </w:pPr>
      <w:r w:rsidRPr="00295F60">
        <w:rPr>
          <w:rFonts w:eastAsiaTheme="minorEastAsia"/>
          <w:lang w:eastAsia="zh-CN"/>
        </w:rPr>
        <w:t>R3-230069</w:t>
      </w:r>
      <w:r w:rsidRPr="00295F60">
        <w:rPr>
          <w:rFonts w:eastAsiaTheme="minorEastAsia"/>
          <w:lang w:eastAsia="zh-CN"/>
        </w:rPr>
        <w:tab/>
        <w:t>38300 BL CR for Network Controlled Repeater management (ZTE, Samsung, CATT, Ericsson)</w:t>
      </w:r>
    </w:p>
    <w:p w14:paraId="229A7339" w14:textId="7266FE5C" w:rsidR="00656595" w:rsidRPr="00295F60" w:rsidRDefault="008542D4">
      <w:pPr>
        <w:overflowPunct/>
        <w:autoSpaceDE/>
        <w:autoSpaceDN/>
        <w:snapToGrid w:val="0"/>
        <w:spacing w:after="0"/>
        <w:textAlignment w:val="auto"/>
        <w:rPr>
          <w:rFonts w:eastAsiaTheme="minorEastAsia"/>
          <w:lang w:eastAsia="zh-CN"/>
        </w:rPr>
      </w:pPr>
      <w:r w:rsidRPr="00295F60">
        <w:rPr>
          <w:rFonts w:eastAsiaTheme="minorEastAsia"/>
          <w:lang w:eastAsia="zh-CN"/>
        </w:rPr>
        <w:t>R3-230729</w:t>
      </w:r>
      <w:r w:rsidRPr="00295F60">
        <w:rPr>
          <w:rFonts w:eastAsiaTheme="minorEastAsia"/>
          <w:lang w:eastAsia="zh-CN"/>
        </w:rPr>
        <w:tab/>
        <w:t xml:space="preserve">(TPs for NCR BL CR 38413 and </w:t>
      </w:r>
      <w:proofErr w:type="spellStart"/>
      <w:r w:rsidRPr="00295F60">
        <w:rPr>
          <w:rFonts w:eastAsiaTheme="minorEastAsia"/>
          <w:lang w:eastAsia="zh-CN"/>
        </w:rPr>
        <w:t>pCR</w:t>
      </w:r>
      <w:proofErr w:type="spellEnd"/>
      <w:r w:rsidRPr="00295F60">
        <w:rPr>
          <w:rFonts w:eastAsiaTheme="minorEastAsia"/>
          <w:lang w:eastAsia="zh-CN"/>
        </w:rPr>
        <w:t xml:space="preserve"> 38300) NCR left issues with draft LS (ZTE)</w:t>
      </w:r>
      <w:r w:rsidRPr="00295F60">
        <w:rPr>
          <w:rFonts w:eastAsiaTheme="minorEastAsia"/>
          <w:lang w:eastAsia="zh-CN"/>
        </w:rPr>
        <w:tab/>
      </w:r>
    </w:p>
    <w:p w14:paraId="1A430C3B" w14:textId="743915FD" w:rsidR="00656595" w:rsidRPr="00295F60" w:rsidRDefault="008542D4">
      <w:pPr>
        <w:overflowPunct/>
        <w:autoSpaceDE/>
        <w:autoSpaceDN/>
        <w:snapToGrid w:val="0"/>
        <w:spacing w:after="0"/>
        <w:textAlignment w:val="auto"/>
        <w:rPr>
          <w:rFonts w:eastAsiaTheme="minorEastAsia"/>
          <w:lang w:eastAsia="zh-CN"/>
        </w:rPr>
      </w:pPr>
      <w:r w:rsidRPr="00295F60">
        <w:rPr>
          <w:rFonts w:eastAsiaTheme="minorEastAsia"/>
          <w:lang w:eastAsia="zh-CN"/>
        </w:rPr>
        <w:t>R3-230730</w:t>
      </w:r>
      <w:r w:rsidRPr="00295F60">
        <w:rPr>
          <w:rFonts w:eastAsiaTheme="minorEastAsia"/>
          <w:lang w:eastAsia="zh-CN"/>
        </w:rPr>
        <w:tab/>
        <w:t>(TPs for NCR BL CR for TS 38401 and TS 38473</w:t>
      </w:r>
      <w:proofErr w:type="gramStart"/>
      <w:r w:rsidRPr="00295F60">
        <w:rPr>
          <w:rFonts w:eastAsiaTheme="minorEastAsia"/>
          <w:lang w:eastAsia="zh-CN"/>
        </w:rPr>
        <w:t>)NCR</w:t>
      </w:r>
      <w:proofErr w:type="gramEnd"/>
      <w:r w:rsidRPr="00295F60">
        <w:rPr>
          <w:rFonts w:eastAsiaTheme="minorEastAsia"/>
          <w:lang w:eastAsia="zh-CN"/>
        </w:rPr>
        <w:t xml:space="preserve"> network architecture (ZTE)</w:t>
      </w:r>
      <w:r w:rsidRPr="00295F60">
        <w:rPr>
          <w:rFonts w:eastAsiaTheme="minorEastAsia"/>
          <w:lang w:eastAsia="zh-CN"/>
        </w:rPr>
        <w:tab/>
      </w:r>
    </w:p>
    <w:p w14:paraId="1938E198" w14:textId="4D0D93CE"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R3-230714</w:t>
      </w:r>
      <w:r w:rsidRPr="000646DA">
        <w:rPr>
          <w:rFonts w:eastAsiaTheme="minorEastAsia"/>
          <w:lang w:eastAsia="zh-CN"/>
        </w:rPr>
        <w:tab/>
        <w:t>Why RAN validation is still necessary (Intel Corporation)</w:t>
      </w:r>
      <w:r w:rsidRPr="000646DA">
        <w:rPr>
          <w:rFonts w:eastAsiaTheme="minorEastAsia"/>
          <w:lang w:eastAsia="zh-CN"/>
        </w:rPr>
        <w:tab/>
      </w:r>
    </w:p>
    <w:p w14:paraId="36333380" w14:textId="77777777"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R3-230715</w:t>
      </w:r>
      <w:r w:rsidRPr="000646DA">
        <w:rPr>
          <w:rFonts w:eastAsiaTheme="minorEastAsia"/>
          <w:lang w:eastAsia="zh-CN"/>
        </w:rPr>
        <w:tab/>
        <w:t>[Draft] Reply LS on NCR validation (Intel Corporation)</w:t>
      </w:r>
      <w:r w:rsidRPr="000646DA">
        <w:rPr>
          <w:rFonts w:eastAsiaTheme="minorEastAsia"/>
          <w:lang w:eastAsia="zh-CN"/>
        </w:rPr>
        <w:tab/>
        <w:t xml:space="preserve">LS out To: SA3 CC: RAN2, SA2, </w:t>
      </w:r>
      <w:proofErr w:type="gramStart"/>
      <w:r w:rsidRPr="000646DA">
        <w:rPr>
          <w:rFonts w:eastAsiaTheme="minorEastAsia"/>
          <w:lang w:eastAsia="zh-CN"/>
        </w:rPr>
        <w:t>SA5</w:t>
      </w:r>
      <w:proofErr w:type="gramEnd"/>
    </w:p>
    <w:p w14:paraId="654B8094" w14:textId="1CEC1A48"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R3-230100</w:t>
      </w:r>
      <w:r w:rsidRPr="000646DA">
        <w:rPr>
          <w:rFonts w:eastAsiaTheme="minorEastAsia"/>
          <w:lang w:eastAsia="zh-CN"/>
        </w:rPr>
        <w:tab/>
        <w:t>(TPs to TS 38.300, TS 38.413 BL CRs) Support of Network-Controlled Repeater (Huawei)</w:t>
      </w:r>
      <w:r w:rsidRPr="000646DA">
        <w:rPr>
          <w:rFonts w:eastAsiaTheme="minorEastAsia"/>
          <w:lang w:eastAsia="zh-CN"/>
        </w:rPr>
        <w:tab/>
      </w:r>
    </w:p>
    <w:p w14:paraId="1C9087C2" w14:textId="28B90AD5"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R3-230101</w:t>
      </w:r>
      <w:r w:rsidRPr="000646DA">
        <w:rPr>
          <w:rFonts w:eastAsiaTheme="minorEastAsia"/>
          <w:lang w:eastAsia="zh-CN"/>
        </w:rPr>
        <w:tab/>
        <w:t>Support of Network-Controlled Repeater (Huawei, Nokia, Nokia Shanghai Bell)</w:t>
      </w:r>
      <w:r w:rsidRPr="000646DA">
        <w:rPr>
          <w:rFonts w:eastAsiaTheme="minorEastAsia"/>
          <w:lang w:eastAsia="zh-CN"/>
        </w:rPr>
        <w:tab/>
      </w:r>
    </w:p>
    <w:p w14:paraId="6FB4D6B8" w14:textId="5DE15C94"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R3-230179</w:t>
      </w:r>
      <w:r w:rsidRPr="000646DA">
        <w:rPr>
          <w:rFonts w:eastAsiaTheme="minorEastAsia"/>
          <w:lang w:eastAsia="zh-CN"/>
        </w:rPr>
        <w:tab/>
        <w:t>Discussion on Identification and authorization of Network Controlled Repeater (Nokia, Nokia Shanghai Bell)</w:t>
      </w:r>
    </w:p>
    <w:p w14:paraId="079E485C" w14:textId="29A97362"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R3-230180</w:t>
      </w:r>
      <w:r w:rsidRPr="000646DA">
        <w:rPr>
          <w:rFonts w:eastAsiaTheme="minorEastAsia"/>
          <w:lang w:eastAsia="zh-CN"/>
        </w:rPr>
        <w:tab/>
        <w:t>Support of Network-Controlled Repeater (Nokia, Nokia Shanghai Bell, Huawei)</w:t>
      </w:r>
    </w:p>
    <w:p w14:paraId="5E4A9A1B" w14:textId="64BC335E"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R3-230152</w:t>
      </w:r>
      <w:r w:rsidRPr="000646DA">
        <w:rPr>
          <w:rFonts w:eastAsiaTheme="minorEastAsia"/>
          <w:lang w:eastAsia="zh-CN"/>
        </w:rPr>
        <w:tab/>
        <w:t>(TP for TS 38.300 BL CR) Support of NCR management (CATT)</w:t>
      </w:r>
      <w:r w:rsidRPr="000646DA">
        <w:rPr>
          <w:rFonts w:eastAsiaTheme="minorEastAsia"/>
          <w:lang w:eastAsia="zh-CN"/>
        </w:rPr>
        <w:tab/>
      </w:r>
    </w:p>
    <w:p w14:paraId="6F06EFD9" w14:textId="77777777"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R3-230153</w:t>
      </w:r>
      <w:r w:rsidRPr="000646DA">
        <w:rPr>
          <w:rFonts w:eastAsiaTheme="minorEastAsia"/>
          <w:lang w:eastAsia="zh-CN"/>
        </w:rPr>
        <w:tab/>
        <w:t>Support of NCR authorization in F1AP (CATT)</w:t>
      </w:r>
      <w:r w:rsidRPr="000646DA">
        <w:rPr>
          <w:rFonts w:eastAsiaTheme="minorEastAsia"/>
          <w:lang w:eastAsia="zh-CN"/>
        </w:rPr>
        <w:tab/>
        <w:t>CR1110r, TS 38.473 v17.3.0, Rel-18, Cat. B</w:t>
      </w:r>
    </w:p>
    <w:p w14:paraId="782C4334" w14:textId="230B82E7"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R3-230231</w:t>
      </w:r>
      <w:r w:rsidRPr="000646DA">
        <w:rPr>
          <w:rFonts w:eastAsiaTheme="minorEastAsia"/>
          <w:lang w:eastAsia="zh-CN"/>
        </w:rPr>
        <w:tab/>
        <w:t>Management of Network-Controlled Repeater (Qualcomm Inc.)</w:t>
      </w:r>
      <w:r w:rsidRPr="000646DA">
        <w:rPr>
          <w:rFonts w:eastAsiaTheme="minorEastAsia"/>
          <w:lang w:eastAsia="zh-CN"/>
        </w:rPr>
        <w:tab/>
      </w:r>
    </w:p>
    <w:p w14:paraId="551B06F8" w14:textId="0BA9A506"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R3-230272</w:t>
      </w:r>
      <w:r w:rsidRPr="000646DA">
        <w:rPr>
          <w:rFonts w:eastAsiaTheme="minorEastAsia"/>
          <w:lang w:eastAsia="zh-CN"/>
        </w:rPr>
        <w:tab/>
        <w:t xml:space="preserve">(TP to TS38.413 on NCR) Support of Network-Control Repeater (NCR) (NEC, KDDI Corporation, Rakuten Mobile, </w:t>
      </w:r>
      <w:proofErr w:type="spellStart"/>
      <w:r w:rsidRPr="000646DA">
        <w:rPr>
          <w:rFonts w:eastAsiaTheme="minorEastAsia"/>
          <w:lang w:eastAsia="zh-CN"/>
        </w:rPr>
        <w:t>Inc</w:t>
      </w:r>
      <w:proofErr w:type="spellEnd"/>
      <w:r w:rsidRPr="000646DA">
        <w:rPr>
          <w:rFonts w:eastAsiaTheme="minorEastAsia"/>
          <w:lang w:eastAsia="zh-CN"/>
        </w:rPr>
        <w:t>)</w:t>
      </w:r>
      <w:r w:rsidRPr="000646DA">
        <w:rPr>
          <w:rFonts w:eastAsiaTheme="minorEastAsia"/>
          <w:lang w:eastAsia="zh-CN"/>
        </w:rPr>
        <w:tab/>
      </w:r>
    </w:p>
    <w:p w14:paraId="08E73349" w14:textId="062C8723"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R3-230468</w:t>
      </w:r>
      <w:r w:rsidRPr="000646DA">
        <w:rPr>
          <w:rFonts w:eastAsiaTheme="minorEastAsia"/>
          <w:lang w:eastAsia="zh-CN"/>
        </w:rPr>
        <w:tab/>
        <w:t>Remaining Open Issues on NCR (Ericsson LM)</w:t>
      </w:r>
      <w:r w:rsidRPr="000646DA">
        <w:rPr>
          <w:rFonts w:eastAsiaTheme="minorEastAsia"/>
          <w:lang w:eastAsia="zh-CN"/>
        </w:rPr>
        <w:tab/>
      </w:r>
    </w:p>
    <w:p w14:paraId="28A72D2C" w14:textId="754906C7"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R3-230469</w:t>
      </w:r>
      <w:r w:rsidRPr="000646DA">
        <w:rPr>
          <w:rFonts w:eastAsiaTheme="minorEastAsia"/>
          <w:lang w:eastAsia="zh-CN"/>
        </w:rPr>
        <w:tab/>
        <w:t>Further Stage 2 Impacts for NCR (Ericsson LM)</w:t>
      </w:r>
      <w:r w:rsidRPr="000646DA">
        <w:rPr>
          <w:rFonts w:eastAsiaTheme="minorEastAsia"/>
          <w:lang w:eastAsia="zh-CN"/>
        </w:rPr>
        <w:tab/>
      </w:r>
    </w:p>
    <w:p w14:paraId="307CA68F" w14:textId="0D9601EC"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R3-230534</w:t>
      </w:r>
      <w:r w:rsidRPr="000646DA">
        <w:rPr>
          <w:rFonts w:eastAsiaTheme="minorEastAsia"/>
          <w:lang w:eastAsia="zh-CN"/>
        </w:rPr>
        <w:tab/>
        <w:t>Discussion on F1AP enhancement to support Network Controlled Repeater (Samsung)</w:t>
      </w:r>
      <w:r w:rsidRPr="000646DA">
        <w:rPr>
          <w:rFonts w:eastAsiaTheme="minorEastAsia"/>
          <w:lang w:eastAsia="zh-CN"/>
        </w:rPr>
        <w:tab/>
      </w:r>
    </w:p>
    <w:p w14:paraId="390E90EB" w14:textId="4ED47780" w:rsidR="00656595" w:rsidRPr="000646DA"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R3-230535</w:t>
      </w:r>
      <w:r w:rsidRPr="000646DA">
        <w:rPr>
          <w:rFonts w:eastAsiaTheme="minorEastAsia"/>
          <w:lang w:eastAsia="zh-CN"/>
        </w:rPr>
        <w:tab/>
        <w:t xml:space="preserve">(TP for </w:t>
      </w:r>
      <w:proofErr w:type="spellStart"/>
      <w:r w:rsidRPr="000646DA">
        <w:rPr>
          <w:rFonts w:eastAsiaTheme="minorEastAsia"/>
          <w:lang w:eastAsia="zh-CN"/>
        </w:rPr>
        <w:t>NR_netcon_repeater</w:t>
      </w:r>
      <w:proofErr w:type="spellEnd"/>
      <w:r w:rsidRPr="000646DA">
        <w:rPr>
          <w:rFonts w:eastAsiaTheme="minorEastAsia"/>
          <w:lang w:eastAsia="zh-CN"/>
        </w:rPr>
        <w:t xml:space="preserve"> BL CR for TS 38.473) Authorization for Network Controlled Repeater (Samsung)</w:t>
      </w:r>
    </w:p>
    <w:p w14:paraId="2D1B8688" w14:textId="42623DB7" w:rsidR="005D3A91" w:rsidRDefault="008542D4">
      <w:pPr>
        <w:overflowPunct/>
        <w:autoSpaceDE/>
        <w:autoSpaceDN/>
        <w:snapToGrid w:val="0"/>
        <w:spacing w:after="0"/>
        <w:textAlignment w:val="auto"/>
        <w:rPr>
          <w:rFonts w:eastAsiaTheme="minorEastAsia"/>
          <w:lang w:eastAsia="zh-CN"/>
        </w:rPr>
      </w:pPr>
      <w:r w:rsidRPr="000646DA">
        <w:rPr>
          <w:rFonts w:eastAsiaTheme="minorEastAsia"/>
          <w:lang w:eastAsia="zh-CN"/>
        </w:rPr>
        <w:t>R3-230644</w:t>
      </w:r>
      <w:r w:rsidRPr="000646DA">
        <w:rPr>
          <w:rFonts w:eastAsiaTheme="minorEastAsia"/>
          <w:lang w:eastAsia="zh-CN"/>
        </w:rPr>
        <w:tab/>
        <w:t>Further Discussion on NCR Management (China Telecommunications)</w:t>
      </w:r>
    </w:p>
    <w:p w14:paraId="1AB36796" w14:textId="77777777" w:rsidR="00656595" w:rsidRPr="00295F60"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R3-230</w:t>
      </w:r>
      <w:r w:rsidRPr="00295F60">
        <w:rPr>
          <w:rFonts w:eastAsiaTheme="minorEastAsia"/>
          <w:lang w:eastAsia="zh-CN"/>
        </w:rPr>
        <w:t>651</w:t>
      </w:r>
      <w:r w:rsidRPr="00295F60">
        <w:rPr>
          <w:rFonts w:eastAsiaTheme="minorEastAsia"/>
          <w:lang w:eastAsia="zh-CN"/>
        </w:rPr>
        <w:tab/>
        <w:t>Support of Network Controlled Repeater (CMCC)</w:t>
      </w:r>
      <w:r w:rsidRPr="00295F60">
        <w:rPr>
          <w:rFonts w:eastAsiaTheme="minorEastAsia"/>
          <w:lang w:eastAsia="zh-CN"/>
        </w:rPr>
        <w:tab/>
        <w:t>CR1133r, TS 38.473 v17.3.0, Rel-18, Cat. B</w:t>
      </w:r>
    </w:p>
    <w:p w14:paraId="6F999B5D" w14:textId="4DE66BCC" w:rsidR="00656595" w:rsidRPr="005D3A91" w:rsidRDefault="008542D4">
      <w:pPr>
        <w:overflowPunct/>
        <w:autoSpaceDE/>
        <w:autoSpaceDN/>
        <w:snapToGrid w:val="0"/>
        <w:spacing w:after="0"/>
        <w:textAlignment w:val="auto"/>
        <w:rPr>
          <w:rFonts w:eastAsiaTheme="minorEastAsia"/>
          <w:lang w:eastAsia="zh-CN"/>
        </w:rPr>
      </w:pPr>
      <w:r w:rsidRPr="00295F60">
        <w:rPr>
          <w:rFonts w:eastAsiaTheme="minorEastAsia"/>
          <w:lang w:eastAsia="zh-CN"/>
        </w:rPr>
        <w:t>R3-230749</w:t>
      </w:r>
      <w:r w:rsidRPr="00295F60">
        <w:rPr>
          <w:rFonts w:eastAsiaTheme="minorEastAsia"/>
          <w:lang w:eastAsia="zh-CN"/>
        </w:rPr>
        <w:tab/>
        <w:t>Discussion on the network-controlled repeater management (TP to TS 38.413) (CMCC)</w:t>
      </w:r>
    </w:p>
    <w:p w14:paraId="72EA2FA0"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hint="eastAsia"/>
          <w:lang w:eastAsia="zh-CN"/>
        </w:rPr>
        <w:t xml:space="preserve">R3-230862     Summary of the </w:t>
      </w:r>
      <w:proofErr w:type="spellStart"/>
      <w:r w:rsidRPr="005D3A91">
        <w:rPr>
          <w:rFonts w:eastAsiaTheme="minorEastAsia" w:hint="eastAsia"/>
          <w:lang w:eastAsia="zh-CN"/>
        </w:rPr>
        <w:t>come back</w:t>
      </w:r>
      <w:proofErr w:type="spellEnd"/>
      <w:r w:rsidRPr="005D3A91">
        <w:rPr>
          <w:rFonts w:eastAsiaTheme="minorEastAsia" w:hint="eastAsia"/>
          <w:lang w:eastAsia="zh-CN"/>
        </w:rPr>
        <w:t xml:space="preserve"> discussion </w:t>
      </w:r>
      <w:r w:rsidRPr="005D3A91">
        <w:rPr>
          <w:rFonts w:eastAsiaTheme="minorEastAsia" w:hint="eastAsia"/>
          <w:lang w:eastAsia="zh-CN"/>
        </w:rPr>
        <w:tab/>
        <w:t>ZTE</w:t>
      </w:r>
    </w:p>
    <w:p w14:paraId="6D1C19E6"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R4-2300694</w:t>
      </w:r>
      <w:r w:rsidRPr="005D3A91">
        <w:rPr>
          <w:rFonts w:eastAsiaTheme="minorEastAsia"/>
          <w:lang w:eastAsia="zh-CN"/>
        </w:rPr>
        <w:tab/>
        <w:t>Discussion on RAN1 LS reply on NCR-MT transmission and Beam correspondence. Nokia, Nokia Shanghai Bell</w:t>
      </w:r>
    </w:p>
    <w:p w14:paraId="6A1A7C58"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R4-2301741</w:t>
      </w:r>
      <w:r w:rsidRPr="005D3A91">
        <w:rPr>
          <w:rFonts w:eastAsiaTheme="minorEastAsia"/>
          <w:lang w:eastAsia="zh-CN"/>
        </w:rPr>
        <w:tab/>
        <w:t>Discussion on RAN4 feature list for NCR-MT, Source: ZTE Corporation</w:t>
      </w:r>
    </w:p>
    <w:p w14:paraId="15213C79"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R4-2300036</w:t>
      </w:r>
      <w:r w:rsidRPr="005D3A91">
        <w:rPr>
          <w:rFonts w:eastAsiaTheme="minorEastAsia"/>
          <w:lang w:eastAsia="zh-CN"/>
        </w:rPr>
        <w:tab/>
        <w:t>Discussion on Rx spurious emissions requirement for NCR, NTT DOCOMO, INC.</w:t>
      </w:r>
    </w:p>
    <w:p w14:paraId="3719B524"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R4-2300695</w:t>
      </w:r>
      <w:r w:rsidRPr="005D3A91">
        <w:rPr>
          <w:rFonts w:eastAsiaTheme="minorEastAsia"/>
          <w:lang w:eastAsia="zh-CN"/>
        </w:rPr>
        <w:tab/>
        <w:t>Further discussion on RF core requirements for NCR, Nokia, Nokia Shanghai Bell</w:t>
      </w:r>
    </w:p>
    <w:p w14:paraId="7046EEFB"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lastRenderedPageBreak/>
        <w:t>R4-2300705</w:t>
      </w:r>
      <w:r w:rsidRPr="005D3A91">
        <w:rPr>
          <w:rFonts w:eastAsiaTheme="minorEastAsia"/>
          <w:lang w:eastAsia="zh-CN"/>
        </w:rPr>
        <w:tab/>
        <w:t>Discussion for NCR RF requirements, Dell Technologies</w:t>
      </w:r>
    </w:p>
    <w:p w14:paraId="6C4B0945"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R4-2300798</w:t>
      </w:r>
      <w:r w:rsidRPr="005D3A91">
        <w:rPr>
          <w:rFonts w:eastAsiaTheme="minorEastAsia"/>
          <w:lang w:eastAsia="zh-CN"/>
        </w:rPr>
        <w:tab/>
        <w:t>Discussion on NCR RF requirements, CMCC</w:t>
      </w:r>
    </w:p>
    <w:p w14:paraId="15AF8019"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R4-2301742</w:t>
      </w:r>
      <w:r w:rsidRPr="005D3A91">
        <w:rPr>
          <w:rFonts w:eastAsiaTheme="minorEastAsia"/>
          <w:lang w:eastAsia="zh-CN"/>
        </w:rPr>
        <w:tab/>
        <w:t>Further discussion on RF requirements for NCR, ZTE Corporation</w:t>
      </w:r>
    </w:p>
    <w:p w14:paraId="08D20572"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R4-2301883</w:t>
      </w:r>
      <w:r w:rsidRPr="005D3A91">
        <w:rPr>
          <w:rFonts w:eastAsiaTheme="minorEastAsia"/>
          <w:lang w:eastAsia="zh-CN"/>
        </w:rPr>
        <w:tab/>
        <w:t>NCR RF requirements, Ericsson</w:t>
      </w:r>
    </w:p>
    <w:p w14:paraId="7C278907" w14:textId="77777777" w:rsidR="00656595" w:rsidRPr="005D3A91" w:rsidRDefault="008542D4" w:rsidP="005D3A91">
      <w:pPr>
        <w:overflowPunct/>
        <w:autoSpaceDE/>
        <w:autoSpaceDN/>
        <w:snapToGrid w:val="0"/>
        <w:spacing w:after="0"/>
        <w:textAlignment w:val="auto"/>
        <w:rPr>
          <w:rFonts w:eastAsiaTheme="minorEastAsia"/>
          <w:lang w:eastAsia="zh-CN"/>
        </w:rPr>
      </w:pPr>
      <w:r w:rsidRPr="005D3A91">
        <w:rPr>
          <w:rFonts w:eastAsiaTheme="minorEastAsia"/>
          <w:lang w:eastAsia="zh-CN"/>
        </w:rPr>
        <w:t>R4-2300799</w:t>
      </w:r>
      <w:r w:rsidRPr="005D3A91">
        <w:rPr>
          <w:rFonts w:eastAsiaTheme="minorEastAsia"/>
          <w:lang w:eastAsia="zh-CN"/>
        </w:rPr>
        <w:tab/>
        <w:t>CR for 38.106: adding BW, SCS related requirements for NCR MT part, CMCC</w:t>
      </w:r>
    </w:p>
    <w:p w14:paraId="13C0CE9A" w14:textId="77777777" w:rsidR="00656595" w:rsidRPr="005D3A91" w:rsidRDefault="008542D4" w:rsidP="005D3A91">
      <w:pPr>
        <w:overflowPunct/>
        <w:autoSpaceDE/>
        <w:autoSpaceDN/>
        <w:snapToGrid w:val="0"/>
        <w:spacing w:after="0"/>
        <w:textAlignment w:val="auto"/>
        <w:rPr>
          <w:rFonts w:eastAsiaTheme="minorEastAsia"/>
          <w:lang w:eastAsia="zh-CN"/>
        </w:rPr>
      </w:pPr>
      <w:r w:rsidRPr="005D3A91">
        <w:rPr>
          <w:rFonts w:eastAsiaTheme="minorEastAsia"/>
          <w:lang w:eastAsia="zh-CN"/>
        </w:rPr>
        <w:t>R4-2303759 Topic summary for [106</w:t>
      </w:r>
      <w:proofErr w:type="gramStart"/>
      <w:r w:rsidRPr="005D3A91">
        <w:rPr>
          <w:rFonts w:eastAsiaTheme="minorEastAsia"/>
          <w:lang w:eastAsia="zh-CN"/>
        </w:rPr>
        <w:t>][</w:t>
      </w:r>
      <w:proofErr w:type="gramEnd"/>
      <w:r w:rsidRPr="005D3A91">
        <w:rPr>
          <w:rFonts w:eastAsiaTheme="minorEastAsia"/>
          <w:lang w:eastAsia="zh-CN"/>
        </w:rPr>
        <w:t xml:space="preserve">314] </w:t>
      </w:r>
      <w:proofErr w:type="spellStart"/>
      <w:r w:rsidRPr="005D3A91">
        <w:rPr>
          <w:rFonts w:eastAsiaTheme="minorEastAsia"/>
          <w:lang w:eastAsia="zh-CN"/>
        </w:rPr>
        <w:t>NR_netcon_repeater,ZTE</w:t>
      </w:r>
      <w:proofErr w:type="spellEnd"/>
      <w:r w:rsidRPr="005D3A91">
        <w:rPr>
          <w:rFonts w:eastAsiaTheme="minorEastAsia"/>
          <w:lang w:eastAsia="zh-CN"/>
        </w:rPr>
        <w:t xml:space="preserve"> Corporation</w:t>
      </w:r>
    </w:p>
    <w:p w14:paraId="66C2A390"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R4-2302903</w:t>
      </w:r>
      <w:r w:rsidRPr="005D3A91">
        <w:rPr>
          <w:rFonts w:eastAsiaTheme="minorEastAsia"/>
          <w:lang w:eastAsia="zh-CN"/>
        </w:rPr>
        <w:tab/>
        <w:t xml:space="preserve">WF for system parameters and NCR </w:t>
      </w:r>
      <w:proofErr w:type="spellStart"/>
      <w:r w:rsidRPr="005D3A91">
        <w:rPr>
          <w:rFonts w:eastAsiaTheme="minorEastAsia"/>
          <w:lang w:eastAsia="zh-CN"/>
        </w:rPr>
        <w:t>requirements</w:t>
      </w:r>
      <w:proofErr w:type="gramStart"/>
      <w:r w:rsidRPr="005D3A91">
        <w:rPr>
          <w:rFonts w:eastAsiaTheme="minorEastAsia"/>
          <w:lang w:eastAsia="zh-CN"/>
        </w:rPr>
        <w:t>,ZTE</w:t>
      </w:r>
      <w:proofErr w:type="spellEnd"/>
      <w:proofErr w:type="gramEnd"/>
      <w:r w:rsidRPr="005D3A91">
        <w:rPr>
          <w:rFonts w:eastAsiaTheme="minorEastAsia"/>
          <w:lang w:eastAsia="zh-CN"/>
        </w:rPr>
        <w:t xml:space="preserve"> Corporation</w:t>
      </w:r>
    </w:p>
    <w:p w14:paraId="14FCCDB5"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R4-2301356</w:t>
      </w:r>
      <w:r w:rsidRPr="005D3A91">
        <w:rPr>
          <w:rFonts w:eastAsiaTheme="minorEastAsia"/>
          <w:lang w:eastAsia="zh-CN"/>
        </w:rPr>
        <w:tab/>
        <w:t>On NCR RRM Requirements, Nokia, Nokia Shanghai Bell</w:t>
      </w:r>
    </w:p>
    <w:p w14:paraId="416C5F56"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R4-2301743</w:t>
      </w:r>
      <w:r w:rsidRPr="005D3A91">
        <w:rPr>
          <w:rFonts w:eastAsiaTheme="minorEastAsia"/>
          <w:lang w:eastAsia="zh-CN"/>
        </w:rPr>
        <w:tab/>
        <w:t>Further discussion on RRM requirements for NCR-MT, ZTE Corporation</w:t>
      </w:r>
    </w:p>
    <w:p w14:paraId="75924420"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R4-2302016</w:t>
      </w:r>
      <w:r w:rsidRPr="005D3A91">
        <w:rPr>
          <w:rFonts w:eastAsiaTheme="minorEastAsia"/>
          <w:lang w:eastAsia="zh-CN"/>
        </w:rPr>
        <w:tab/>
        <w:t>Discussion on RRM requirements for NR network-controlled repeaters, Huawei, HiSilicon</w:t>
      </w:r>
    </w:p>
    <w:p w14:paraId="074C7052"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R4-2302628</w:t>
      </w:r>
      <w:r w:rsidRPr="005D3A91">
        <w:rPr>
          <w:rFonts w:eastAsiaTheme="minorEastAsia"/>
          <w:lang w:eastAsia="zh-CN"/>
        </w:rPr>
        <w:tab/>
        <w:t>Analysis of RRM requirements for network controlled repeater, Ericsson</w:t>
      </w:r>
    </w:p>
    <w:p w14:paraId="1A7DB476"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R4-2302784</w:t>
      </w:r>
      <w:r w:rsidRPr="005D3A91">
        <w:rPr>
          <w:rFonts w:eastAsiaTheme="minorEastAsia"/>
          <w:lang w:eastAsia="zh-CN"/>
        </w:rPr>
        <w:tab/>
        <w:t>Topic summary for [106</w:t>
      </w:r>
      <w:proofErr w:type="gramStart"/>
      <w:r w:rsidRPr="005D3A91">
        <w:rPr>
          <w:rFonts w:eastAsiaTheme="minorEastAsia"/>
          <w:lang w:eastAsia="zh-CN"/>
        </w:rPr>
        <w:t>][</w:t>
      </w:r>
      <w:proofErr w:type="gramEnd"/>
      <w:r w:rsidRPr="005D3A91">
        <w:rPr>
          <w:rFonts w:eastAsiaTheme="minorEastAsia"/>
          <w:lang w:eastAsia="zh-CN"/>
        </w:rPr>
        <w:t xml:space="preserve">226] </w:t>
      </w:r>
      <w:proofErr w:type="spellStart"/>
      <w:r w:rsidRPr="005D3A91">
        <w:rPr>
          <w:rFonts w:eastAsiaTheme="minorEastAsia"/>
          <w:lang w:eastAsia="zh-CN"/>
        </w:rPr>
        <w:t>NR_netcon_repeater,ZTE</w:t>
      </w:r>
      <w:proofErr w:type="spellEnd"/>
      <w:r w:rsidRPr="005D3A91">
        <w:rPr>
          <w:rFonts w:eastAsiaTheme="minorEastAsia"/>
          <w:lang w:eastAsia="zh-CN"/>
        </w:rPr>
        <w:t xml:space="preserve"> Corporation</w:t>
      </w:r>
    </w:p>
    <w:p w14:paraId="6380CEF5" w14:textId="77777777" w:rsidR="00656595" w:rsidRPr="005D3A91" w:rsidRDefault="008542D4">
      <w:pPr>
        <w:overflowPunct/>
        <w:autoSpaceDE/>
        <w:autoSpaceDN/>
        <w:snapToGrid w:val="0"/>
        <w:spacing w:after="0"/>
        <w:textAlignment w:val="auto"/>
        <w:rPr>
          <w:rFonts w:eastAsiaTheme="minorEastAsia"/>
          <w:lang w:eastAsia="zh-CN"/>
        </w:rPr>
      </w:pPr>
      <w:r w:rsidRPr="005D3A91">
        <w:rPr>
          <w:rFonts w:eastAsiaTheme="minorEastAsia"/>
          <w:lang w:eastAsia="zh-CN"/>
        </w:rPr>
        <w:t>R4-2303257</w:t>
      </w:r>
      <w:r w:rsidRPr="005D3A91">
        <w:rPr>
          <w:rFonts w:eastAsiaTheme="minorEastAsia"/>
          <w:lang w:eastAsia="zh-CN"/>
        </w:rPr>
        <w:tab/>
        <w:t xml:space="preserve">WF on NCR-MT RRM </w:t>
      </w:r>
      <w:proofErr w:type="spellStart"/>
      <w:r w:rsidRPr="005D3A91">
        <w:rPr>
          <w:rFonts w:eastAsiaTheme="minorEastAsia"/>
          <w:lang w:eastAsia="zh-CN"/>
        </w:rPr>
        <w:t>requirements</w:t>
      </w:r>
      <w:proofErr w:type="gramStart"/>
      <w:r w:rsidRPr="005D3A91">
        <w:rPr>
          <w:rFonts w:eastAsiaTheme="minorEastAsia"/>
          <w:lang w:eastAsia="zh-CN"/>
        </w:rPr>
        <w:t>,ZTE</w:t>
      </w:r>
      <w:proofErr w:type="spellEnd"/>
      <w:proofErr w:type="gramEnd"/>
      <w:r w:rsidRPr="005D3A91">
        <w:rPr>
          <w:rFonts w:eastAsiaTheme="minorEastAsia"/>
          <w:lang w:eastAsia="zh-CN"/>
        </w:rPr>
        <w:t xml:space="preserve"> Corporation</w:t>
      </w:r>
    </w:p>
    <w:p w14:paraId="5F9080C4" w14:textId="77777777" w:rsidR="00656595" w:rsidRDefault="00656595">
      <w:pPr>
        <w:overflowPunct/>
        <w:autoSpaceDE/>
        <w:autoSpaceDN/>
        <w:snapToGrid w:val="0"/>
        <w:spacing w:after="0"/>
        <w:textAlignment w:val="auto"/>
        <w:rPr>
          <w:lang w:val="en-US" w:eastAsia="zh-CN"/>
        </w:rPr>
      </w:pPr>
    </w:p>
    <w:p w14:paraId="45A8D165" w14:textId="77777777" w:rsidR="00656595" w:rsidRDefault="00656595">
      <w:pPr>
        <w:tabs>
          <w:tab w:val="left" w:pos="567"/>
        </w:tabs>
        <w:overflowPunct/>
        <w:autoSpaceDE/>
        <w:autoSpaceDN/>
        <w:snapToGrid w:val="0"/>
        <w:spacing w:after="0"/>
        <w:textAlignment w:val="auto"/>
        <w:rPr>
          <w:rFonts w:ascii="Arial" w:hAnsi="Arial" w:cs="Arial"/>
          <w:bCs/>
          <w:lang w:val="en-US"/>
        </w:rPr>
      </w:pPr>
    </w:p>
    <w:p w14:paraId="7875E2A2" w14:textId="77777777" w:rsidR="00656595" w:rsidRDefault="008542D4">
      <w:pPr>
        <w:pStyle w:val="FP"/>
        <w:rPr>
          <w:sz w:val="12"/>
          <w:szCs w:val="12"/>
        </w:rPr>
      </w:pPr>
      <w:r>
        <w:rPr>
          <w:sz w:val="12"/>
          <w:szCs w:val="12"/>
        </w:rPr>
        <w:tab/>
        <w:t>10.01.2022</w:t>
      </w:r>
      <w:r>
        <w:rPr>
          <w:sz w:val="12"/>
          <w:szCs w:val="12"/>
        </w:rPr>
        <w:tab/>
      </w:r>
      <w:r>
        <w:rPr>
          <w:sz w:val="12"/>
          <w:szCs w:val="12"/>
        </w:rPr>
        <w:tab/>
        <w:t>minor adaptations for RAN #95e</w:t>
      </w:r>
    </w:p>
    <w:p w14:paraId="5D8463F9" w14:textId="77777777" w:rsidR="00656595" w:rsidRDefault="008542D4">
      <w:pPr>
        <w:pStyle w:val="FP"/>
        <w:rPr>
          <w:sz w:val="12"/>
          <w:szCs w:val="12"/>
        </w:rPr>
      </w:pPr>
      <w:r>
        <w:rPr>
          <w:sz w:val="12"/>
          <w:szCs w:val="12"/>
        </w:rPr>
        <w:tab/>
        <w:t>04.10.2021</w:t>
      </w:r>
      <w:r>
        <w:rPr>
          <w:sz w:val="12"/>
          <w:szCs w:val="12"/>
        </w:rPr>
        <w:tab/>
      </w:r>
      <w:r>
        <w:rPr>
          <w:sz w:val="12"/>
          <w:szCs w:val="12"/>
        </w:rPr>
        <w:tab/>
        <w:t>minor adaptations for RAN #94e</w:t>
      </w:r>
    </w:p>
    <w:p w14:paraId="3AFC42DD" w14:textId="77777777" w:rsidR="00656595" w:rsidRDefault="008542D4">
      <w:pPr>
        <w:pStyle w:val="FP"/>
        <w:rPr>
          <w:sz w:val="12"/>
          <w:szCs w:val="12"/>
        </w:rPr>
      </w:pPr>
      <w:r>
        <w:rPr>
          <w:sz w:val="12"/>
          <w:szCs w:val="12"/>
        </w:rPr>
        <w:tab/>
        <w:t>08.08.2021</w:t>
      </w:r>
      <w:r>
        <w:rPr>
          <w:sz w:val="12"/>
          <w:szCs w:val="12"/>
        </w:rPr>
        <w:tab/>
      </w:r>
      <w:r>
        <w:rPr>
          <w:sz w:val="12"/>
          <w:szCs w:val="12"/>
        </w:rPr>
        <w:tab/>
        <w:t>minor adaptations for RAN #93e</w:t>
      </w:r>
    </w:p>
    <w:p w14:paraId="7A9DF857" w14:textId="77777777" w:rsidR="00656595" w:rsidRDefault="008542D4">
      <w:pPr>
        <w:pStyle w:val="FP"/>
        <w:rPr>
          <w:sz w:val="12"/>
          <w:szCs w:val="12"/>
        </w:rPr>
      </w:pPr>
      <w:r>
        <w:rPr>
          <w:sz w:val="12"/>
          <w:szCs w:val="12"/>
        </w:rPr>
        <w:tab/>
        <w:t>17.05.2021</w:t>
      </w:r>
      <w:r>
        <w:rPr>
          <w:sz w:val="12"/>
          <w:szCs w:val="12"/>
        </w:rPr>
        <w:tab/>
      </w:r>
      <w:r>
        <w:rPr>
          <w:sz w:val="12"/>
          <w:szCs w:val="12"/>
        </w:rPr>
        <w:tab/>
        <w:t>minor adaptations for RAN #92e</w:t>
      </w:r>
    </w:p>
    <w:p w14:paraId="194D1C91" w14:textId="77777777" w:rsidR="00656595" w:rsidRDefault="008542D4">
      <w:pPr>
        <w:pStyle w:val="FP"/>
        <w:rPr>
          <w:sz w:val="12"/>
          <w:szCs w:val="12"/>
        </w:rPr>
      </w:pPr>
      <w:r>
        <w:rPr>
          <w:sz w:val="12"/>
          <w:szCs w:val="12"/>
        </w:rPr>
        <w:tab/>
        <w:t>28.01.2021</w:t>
      </w:r>
      <w:r>
        <w:rPr>
          <w:sz w:val="12"/>
          <w:szCs w:val="12"/>
        </w:rPr>
        <w:tab/>
      </w:r>
      <w:r>
        <w:rPr>
          <w:sz w:val="12"/>
          <w:szCs w:val="12"/>
        </w:rPr>
        <w:tab/>
        <w:t>minor adaptations for RAN #91e</w:t>
      </w:r>
    </w:p>
    <w:p w14:paraId="3E4D9D00" w14:textId="77777777" w:rsidR="00656595" w:rsidRDefault="008542D4">
      <w:pPr>
        <w:pStyle w:val="FP"/>
        <w:rPr>
          <w:sz w:val="12"/>
          <w:szCs w:val="12"/>
        </w:rPr>
      </w:pPr>
      <w:r>
        <w:rPr>
          <w:sz w:val="12"/>
          <w:szCs w:val="12"/>
        </w:rPr>
        <w:tab/>
        <w:t>09.11.2020</w:t>
      </w:r>
      <w:r>
        <w:rPr>
          <w:sz w:val="12"/>
          <w:szCs w:val="12"/>
        </w:rPr>
        <w:tab/>
      </w:r>
      <w:r>
        <w:rPr>
          <w:sz w:val="12"/>
          <w:szCs w:val="12"/>
        </w:rPr>
        <w:tab/>
        <w:t>minor adaptations for RAN #90e</w:t>
      </w:r>
    </w:p>
    <w:p w14:paraId="428CD6ED" w14:textId="77777777" w:rsidR="00656595" w:rsidRDefault="008542D4">
      <w:pPr>
        <w:pStyle w:val="FP"/>
        <w:rPr>
          <w:sz w:val="12"/>
          <w:szCs w:val="12"/>
        </w:rPr>
      </w:pPr>
      <w:r>
        <w:rPr>
          <w:sz w:val="12"/>
          <w:szCs w:val="12"/>
        </w:rPr>
        <w:tab/>
        <w:t>31.08.2020</w:t>
      </w:r>
      <w:r>
        <w:rPr>
          <w:sz w:val="12"/>
          <w:szCs w:val="12"/>
        </w:rPr>
        <w:tab/>
      </w:r>
      <w:r>
        <w:rPr>
          <w:sz w:val="12"/>
          <w:szCs w:val="12"/>
        </w:rPr>
        <w:tab/>
        <w:t>minor adaptations for RAN #89e</w:t>
      </w:r>
    </w:p>
    <w:p w14:paraId="301E1857" w14:textId="77777777" w:rsidR="00656595" w:rsidRDefault="008542D4">
      <w:pPr>
        <w:pStyle w:val="FP"/>
        <w:rPr>
          <w:sz w:val="12"/>
          <w:szCs w:val="12"/>
        </w:rPr>
      </w:pPr>
      <w:r>
        <w:rPr>
          <w:sz w:val="12"/>
          <w:szCs w:val="12"/>
        </w:rPr>
        <w:tab/>
        <w:t>20.04.2020</w:t>
      </w:r>
      <w:r>
        <w:rPr>
          <w:sz w:val="12"/>
          <w:szCs w:val="12"/>
        </w:rPr>
        <w:tab/>
      </w:r>
      <w:r>
        <w:rPr>
          <w:sz w:val="12"/>
          <w:szCs w:val="12"/>
        </w:rPr>
        <w:tab/>
        <w:t>minor adaptations for RAN #88e</w:t>
      </w:r>
    </w:p>
    <w:p w14:paraId="0D989E12" w14:textId="77777777" w:rsidR="00656595" w:rsidRDefault="008542D4">
      <w:pPr>
        <w:pStyle w:val="FP"/>
        <w:rPr>
          <w:sz w:val="12"/>
          <w:szCs w:val="12"/>
        </w:rPr>
      </w:pPr>
      <w:r>
        <w:rPr>
          <w:sz w:val="12"/>
          <w:szCs w:val="12"/>
        </w:rPr>
        <w:tab/>
        <w:t>18.02.2020</w:t>
      </w:r>
      <w:r>
        <w:rPr>
          <w:sz w:val="12"/>
          <w:szCs w:val="12"/>
        </w:rPr>
        <w:tab/>
      </w:r>
      <w:r>
        <w:rPr>
          <w:sz w:val="12"/>
          <w:szCs w:val="12"/>
        </w:rPr>
        <w:tab/>
        <w:t>minor adaptations for RAN #87e</w:t>
      </w:r>
    </w:p>
    <w:p w14:paraId="32F4D190" w14:textId="77777777" w:rsidR="00656595" w:rsidRDefault="008542D4">
      <w:pPr>
        <w:pStyle w:val="FP"/>
        <w:rPr>
          <w:sz w:val="12"/>
          <w:szCs w:val="12"/>
        </w:rPr>
      </w:pPr>
      <w:r>
        <w:rPr>
          <w:sz w:val="12"/>
          <w:szCs w:val="12"/>
        </w:rPr>
        <w:tab/>
        <w:t>14.11.2019</w:t>
      </w:r>
      <w:r>
        <w:rPr>
          <w:sz w:val="12"/>
          <w:szCs w:val="12"/>
        </w:rPr>
        <w:tab/>
      </w:r>
      <w:r>
        <w:rPr>
          <w:sz w:val="12"/>
          <w:szCs w:val="12"/>
        </w:rPr>
        <w:tab/>
        <w:t>minor adaptations for RAN #86</w:t>
      </w:r>
    </w:p>
    <w:p w14:paraId="75183D8D" w14:textId="77777777" w:rsidR="00656595" w:rsidRDefault="008542D4">
      <w:pPr>
        <w:pStyle w:val="FP"/>
        <w:rPr>
          <w:sz w:val="12"/>
          <w:szCs w:val="12"/>
        </w:rPr>
      </w:pPr>
      <w:r>
        <w:rPr>
          <w:sz w:val="12"/>
          <w:szCs w:val="12"/>
        </w:rPr>
        <w:tab/>
        <w:t>18.08.2019</w:t>
      </w:r>
      <w:r>
        <w:rPr>
          <w:sz w:val="12"/>
          <w:szCs w:val="12"/>
        </w:rPr>
        <w:tab/>
      </w:r>
      <w:r>
        <w:rPr>
          <w:sz w:val="12"/>
          <w:szCs w:val="12"/>
        </w:rPr>
        <w:tab/>
        <w:t>minor adaptations for RAN #85</w:t>
      </w:r>
    </w:p>
    <w:p w14:paraId="3DFE4BED" w14:textId="77777777" w:rsidR="00656595" w:rsidRDefault="008542D4">
      <w:pPr>
        <w:pStyle w:val="FP"/>
        <w:rPr>
          <w:sz w:val="12"/>
          <w:szCs w:val="12"/>
        </w:rPr>
      </w:pPr>
      <w:r>
        <w:rPr>
          <w:sz w:val="12"/>
          <w:szCs w:val="12"/>
        </w:rPr>
        <w:tab/>
        <w:t>12.05.2019</w:t>
      </w:r>
      <w:r>
        <w:rPr>
          <w:sz w:val="12"/>
          <w:szCs w:val="12"/>
        </w:rPr>
        <w:tab/>
      </w:r>
      <w:r>
        <w:rPr>
          <w:sz w:val="12"/>
          <w:szCs w:val="12"/>
        </w:rPr>
        <w:tab/>
        <w:t>minor adaptations for RAN #84</w:t>
      </w:r>
    </w:p>
    <w:p w14:paraId="5FB386C2" w14:textId="77777777" w:rsidR="00656595" w:rsidRDefault="008542D4">
      <w:pPr>
        <w:pStyle w:val="FP"/>
        <w:rPr>
          <w:sz w:val="12"/>
          <w:szCs w:val="12"/>
        </w:rPr>
      </w:pPr>
      <w:r>
        <w:rPr>
          <w:sz w:val="12"/>
          <w:szCs w:val="12"/>
        </w:rPr>
        <w:tab/>
        <w:t>27.02.2019</w:t>
      </w:r>
      <w:r>
        <w:rPr>
          <w:sz w:val="12"/>
          <w:szCs w:val="12"/>
        </w:rPr>
        <w:tab/>
      </w:r>
      <w:r>
        <w:rPr>
          <w:sz w:val="12"/>
          <w:szCs w:val="12"/>
        </w:rPr>
        <w:tab/>
        <w:t>minor adaptations for RAN #83</w:t>
      </w:r>
    </w:p>
    <w:p w14:paraId="05459B25" w14:textId="77777777" w:rsidR="00656595" w:rsidRDefault="008542D4">
      <w:pPr>
        <w:pStyle w:val="FP"/>
        <w:rPr>
          <w:sz w:val="12"/>
          <w:szCs w:val="12"/>
        </w:rPr>
      </w:pPr>
      <w:r>
        <w:rPr>
          <w:sz w:val="12"/>
          <w:szCs w:val="12"/>
        </w:rPr>
        <w:tab/>
        <w:t>21.11.2018</w:t>
      </w:r>
      <w:r>
        <w:rPr>
          <w:sz w:val="12"/>
          <w:szCs w:val="12"/>
        </w:rPr>
        <w:tab/>
      </w:r>
      <w:r>
        <w:rPr>
          <w:sz w:val="12"/>
          <w:szCs w:val="12"/>
        </w:rPr>
        <w:tab/>
        <w:t>completion levels with colours added (for RAN #82)</w:t>
      </w:r>
    </w:p>
    <w:p w14:paraId="5A5D85AC" w14:textId="77777777" w:rsidR="00656595" w:rsidRDefault="008542D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0DE1045" w14:textId="77777777" w:rsidR="00656595" w:rsidRDefault="008542D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222F969" w14:textId="77777777" w:rsidR="00656595" w:rsidRDefault="008542D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C722E3" w14:textId="77777777" w:rsidR="00656595" w:rsidRDefault="008542D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922E1C" w14:textId="77777777" w:rsidR="00656595" w:rsidRDefault="008542D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FFEB99" w14:textId="77777777" w:rsidR="00656595" w:rsidRDefault="008542D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AFE1722" w14:textId="77777777" w:rsidR="00656595" w:rsidRDefault="008542D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0CA694B" w14:textId="77777777" w:rsidR="00656595" w:rsidRDefault="008542D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36121F" w14:textId="77777777" w:rsidR="00656595" w:rsidRDefault="008542D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623216" w14:textId="77777777" w:rsidR="00656595" w:rsidRDefault="008542D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32860EB" w14:textId="77777777" w:rsidR="00656595" w:rsidRDefault="008542D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F1AD291" w14:textId="77777777" w:rsidR="00656595" w:rsidRDefault="008542D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30CCB31" w14:textId="77777777" w:rsidR="00656595" w:rsidRDefault="008542D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CDBB7FF" w14:textId="77777777" w:rsidR="00656595" w:rsidRDefault="008542D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2E7706" w14:textId="77777777" w:rsidR="00656595" w:rsidRDefault="008542D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598F34C" w14:textId="77777777" w:rsidR="00656595" w:rsidRDefault="008542D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BAADD0" w14:textId="77777777" w:rsidR="00656595" w:rsidRDefault="008542D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AABA23" w14:textId="77777777" w:rsidR="00656595" w:rsidRDefault="008542D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3B3A5AE" w14:textId="77777777" w:rsidR="00656595" w:rsidRDefault="008542D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4DE803AA" w14:textId="77777777" w:rsidR="00656595" w:rsidRDefault="008542D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8E1698C" w14:textId="77777777" w:rsidR="00656595" w:rsidRDefault="008542D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A9B0310" w14:textId="77777777" w:rsidR="00656595" w:rsidRDefault="008542D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7D1698A" w14:textId="77777777" w:rsidR="00656595" w:rsidRDefault="008542D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56595">
      <w:footerReference w:type="default" r:id="rId6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FA332" w14:textId="77777777" w:rsidR="00B77220" w:rsidRDefault="00B77220">
      <w:pPr>
        <w:spacing w:after="0"/>
      </w:pPr>
      <w:r>
        <w:separator/>
      </w:r>
    </w:p>
  </w:endnote>
  <w:endnote w:type="continuationSeparator" w:id="0">
    <w:p w14:paraId="126E08FC" w14:textId="77777777" w:rsidR="00B77220" w:rsidRDefault="00B77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0141A" w14:textId="77777777" w:rsidR="00656595" w:rsidRDefault="008542D4">
    <w:pPr>
      <w:pStyle w:val="ae"/>
    </w:pPr>
    <w:r>
      <w:rPr>
        <w:rStyle w:val="af6"/>
      </w:rPr>
      <w:fldChar w:fldCharType="begin"/>
    </w:r>
    <w:r>
      <w:rPr>
        <w:rStyle w:val="af6"/>
      </w:rPr>
      <w:instrText xml:space="preserve"> PAGE </w:instrText>
    </w:r>
    <w:r>
      <w:rPr>
        <w:rStyle w:val="af6"/>
      </w:rPr>
      <w:fldChar w:fldCharType="separate"/>
    </w:r>
    <w:r w:rsidR="00706976">
      <w:rPr>
        <w:rStyle w:val="af6"/>
        <w:noProof/>
      </w:rPr>
      <w:t>10</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706976">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582C0" w14:textId="77777777" w:rsidR="00B77220" w:rsidRDefault="00B77220">
      <w:pPr>
        <w:spacing w:after="0"/>
      </w:pPr>
      <w:r>
        <w:separator/>
      </w:r>
    </w:p>
  </w:footnote>
  <w:footnote w:type="continuationSeparator" w:id="0">
    <w:p w14:paraId="10861B1E" w14:textId="77777777" w:rsidR="00B77220" w:rsidRDefault="00B772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15:restartNumberingAfterBreak="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2"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FB72A9"/>
    <w:multiLevelType w:val="multilevel"/>
    <w:tmpl w:val="19FB72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2D3651"/>
    <w:multiLevelType w:val="hybridMultilevel"/>
    <w:tmpl w:val="064E3CD2"/>
    <w:lvl w:ilvl="0" w:tplc="AD3FF9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DA131"/>
    <w:multiLevelType w:val="singleLevel"/>
    <w:tmpl w:val="24BDA131"/>
    <w:lvl w:ilvl="0">
      <w:start w:val="1"/>
      <w:numFmt w:val="bullet"/>
      <w:lvlText w:val="‒"/>
      <w:lvlJc w:val="left"/>
      <w:pPr>
        <w:ind w:left="420" w:hanging="420"/>
      </w:pPr>
      <w:rPr>
        <w:rFonts w:ascii="Arial" w:hAnsi="Arial" w:cs="Arial"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C75065"/>
    <w:multiLevelType w:val="multilevel"/>
    <w:tmpl w:val="40C75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268" w:hanging="360"/>
      </w:pPr>
      <w:rPr>
        <w:rFonts w:ascii="Symbol" w:hAnsi="Symbol" w:hint="default"/>
      </w:rPr>
    </w:lvl>
    <w:lvl w:ilvl="1">
      <w:start w:val="1"/>
      <w:numFmt w:val="bullet"/>
      <w:lvlText w:val="o"/>
      <w:lvlJc w:val="left"/>
      <w:pPr>
        <w:ind w:left="452" w:hanging="360"/>
      </w:pPr>
      <w:rPr>
        <w:rFonts w:ascii="Courier New" w:hAnsi="Courier New" w:cs="Courier New" w:hint="default"/>
      </w:rPr>
    </w:lvl>
    <w:lvl w:ilvl="2">
      <w:start w:val="1"/>
      <w:numFmt w:val="bullet"/>
      <w:lvlText w:val="o"/>
      <w:lvlJc w:val="left"/>
      <w:pPr>
        <w:ind w:left="1172" w:hanging="360"/>
      </w:pPr>
      <w:rPr>
        <w:rFonts w:ascii="Courier New" w:hAnsi="Courier New" w:cs="Courier New" w:hint="default"/>
      </w:rPr>
    </w:lvl>
    <w:lvl w:ilvl="3">
      <w:start w:val="1"/>
      <w:numFmt w:val="bullet"/>
      <w:lvlText w:val=""/>
      <w:lvlJc w:val="left"/>
      <w:pPr>
        <w:ind w:left="1892" w:hanging="360"/>
      </w:pPr>
      <w:rPr>
        <w:rFonts w:ascii="Symbol" w:hAnsi="Symbol" w:hint="default"/>
      </w:rPr>
    </w:lvl>
    <w:lvl w:ilvl="4">
      <w:start w:val="1"/>
      <w:numFmt w:val="bullet"/>
      <w:lvlText w:val="o"/>
      <w:lvlJc w:val="left"/>
      <w:pPr>
        <w:ind w:left="2612" w:hanging="360"/>
      </w:pPr>
      <w:rPr>
        <w:rFonts w:ascii="Courier New" w:hAnsi="Courier New" w:cs="Courier New" w:hint="default"/>
      </w:rPr>
    </w:lvl>
    <w:lvl w:ilvl="5">
      <w:start w:val="1"/>
      <w:numFmt w:val="bullet"/>
      <w:lvlText w:val=""/>
      <w:lvlJc w:val="left"/>
      <w:pPr>
        <w:ind w:left="3332" w:hanging="360"/>
      </w:pPr>
      <w:rPr>
        <w:rFonts w:ascii="Wingdings" w:hAnsi="Wingdings" w:hint="default"/>
      </w:rPr>
    </w:lvl>
    <w:lvl w:ilvl="6">
      <w:start w:val="1"/>
      <w:numFmt w:val="bullet"/>
      <w:lvlText w:val=""/>
      <w:lvlJc w:val="left"/>
      <w:pPr>
        <w:ind w:left="4052" w:hanging="360"/>
      </w:pPr>
      <w:rPr>
        <w:rFonts w:ascii="Symbol" w:hAnsi="Symbol" w:hint="default"/>
      </w:rPr>
    </w:lvl>
    <w:lvl w:ilvl="7">
      <w:start w:val="1"/>
      <w:numFmt w:val="bullet"/>
      <w:lvlText w:val="o"/>
      <w:lvlJc w:val="left"/>
      <w:pPr>
        <w:ind w:left="4772" w:hanging="360"/>
      </w:pPr>
      <w:rPr>
        <w:rFonts w:ascii="Courier New" w:hAnsi="Courier New" w:cs="Courier New" w:hint="default"/>
      </w:rPr>
    </w:lvl>
    <w:lvl w:ilvl="8">
      <w:start w:val="1"/>
      <w:numFmt w:val="bullet"/>
      <w:lvlText w:val=""/>
      <w:lvlJc w:val="left"/>
      <w:pPr>
        <w:ind w:left="5492"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363926"/>
    <w:multiLevelType w:val="singleLevel"/>
    <w:tmpl w:val="7C363926"/>
    <w:lvl w:ilvl="0">
      <w:start w:val="1"/>
      <w:numFmt w:val="bullet"/>
      <w:lvlText w:val=""/>
      <w:lvlJc w:val="left"/>
      <w:pPr>
        <w:ind w:left="420" w:hanging="420"/>
      </w:pPr>
      <w:rPr>
        <w:rFonts w:ascii="Wingdings" w:hAnsi="Wingdings" w:hint="default"/>
      </w:rPr>
    </w:lvl>
  </w:abstractNum>
  <w:abstractNum w:abstractNumId="1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E540E8"/>
    <w:multiLevelType w:val="hybridMultilevel"/>
    <w:tmpl w:val="A0C41372"/>
    <w:lvl w:ilvl="0" w:tplc="AD3FF9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15"/>
  </w:num>
  <w:num w:numId="4">
    <w:abstractNumId w:val="14"/>
  </w:num>
  <w:num w:numId="5">
    <w:abstractNumId w:val="6"/>
  </w:num>
  <w:num w:numId="6">
    <w:abstractNumId w:val="7"/>
  </w:num>
  <w:num w:numId="7">
    <w:abstractNumId w:val="9"/>
  </w:num>
  <w:num w:numId="8">
    <w:abstractNumId w:val="2"/>
  </w:num>
  <w:num w:numId="9">
    <w:abstractNumId w:val="3"/>
  </w:num>
  <w:num w:numId="10">
    <w:abstractNumId w:val="10"/>
  </w:num>
  <w:num w:numId="11">
    <w:abstractNumId w:val="11"/>
  </w:num>
  <w:num w:numId="12">
    <w:abstractNumId w:val="1"/>
  </w:num>
  <w:num w:numId="13">
    <w:abstractNumId w:val="0"/>
  </w:num>
  <w:num w:numId="14">
    <w:abstractNumId w:val="13"/>
  </w:num>
  <w:num w:numId="15">
    <w:abstractNumId w:val="16"/>
  </w:num>
  <w:num w:numId="16">
    <w:abstractNumId w:val="5"/>
  </w:num>
  <w:num w:numId="17">
    <w:abstractNumId w:val="17"/>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52E"/>
    <w:rsid w:val="000276C5"/>
    <w:rsid w:val="000332FA"/>
    <w:rsid w:val="00040C00"/>
    <w:rsid w:val="0004456C"/>
    <w:rsid w:val="0005182E"/>
    <w:rsid w:val="0005259B"/>
    <w:rsid w:val="00053FEE"/>
    <w:rsid w:val="00054ED0"/>
    <w:rsid w:val="00056BD5"/>
    <w:rsid w:val="0006063E"/>
    <w:rsid w:val="00060735"/>
    <w:rsid w:val="00060AE4"/>
    <w:rsid w:val="000646DA"/>
    <w:rsid w:val="000746A7"/>
    <w:rsid w:val="000910BB"/>
    <w:rsid w:val="000926AF"/>
    <w:rsid w:val="00097762"/>
    <w:rsid w:val="000A3ED2"/>
    <w:rsid w:val="000A6C6D"/>
    <w:rsid w:val="000C00FA"/>
    <w:rsid w:val="000C51AA"/>
    <w:rsid w:val="000D17BC"/>
    <w:rsid w:val="000D218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37471"/>
    <w:rsid w:val="00150FD3"/>
    <w:rsid w:val="001542FC"/>
    <w:rsid w:val="001551CF"/>
    <w:rsid w:val="001579FB"/>
    <w:rsid w:val="00162232"/>
    <w:rsid w:val="00165981"/>
    <w:rsid w:val="0017728C"/>
    <w:rsid w:val="00184428"/>
    <w:rsid w:val="001A248F"/>
    <w:rsid w:val="001A3B5F"/>
    <w:rsid w:val="001A488A"/>
    <w:rsid w:val="001A659D"/>
    <w:rsid w:val="001B17B2"/>
    <w:rsid w:val="001B51AB"/>
    <w:rsid w:val="001B5CA8"/>
    <w:rsid w:val="001C4490"/>
    <w:rsid w:val="001D10E9"/>
    <w:rsid w:val="001D2C1A"/>
    <w:rsid w:val="001D3683"/>
    <w:rsid w:val="001D3BA2"/>
    <w:rsid w:val="001D44B7"/>
    <w:rsid w:val="001E0075"/>
    <w:rsid w:val="001E3527"/>
    <w:rsid w:val="001E3DA7"/>
    <w:rsid w:val="001E4E22"/>
    <w:rsid w:val="001F1B1F"/>
    <w:rsid w:val="001F1DA4"/>
    <w:rsid w:val="001F2A20"/>
    <w:rsid w:val="001F486F"/>
    <w:rsid w:val="00204030"/>
    <w:rsid w:val="00206A0D"/>
    <w:rsid w:val="00207DC4"/>
    <w:rsid w:val="002105EB"/>
    <w:rsid w:val="002241E8"/>
    <w:rsid w:val="0022485E"/>
    <w:rsid w:val="00226B1A"/>
    <w:rsid w:val="00243A99"/>
    <w:rsid w:val="00255E2A"/>
    <w:rsid w:val="002603CD"/>
    <w:rsid w:val="002761B4"/>
    <w:rsid w:val="00281A44"/>
    <w:rsid w:val="00287F8C"/>
    <w:rsid w:val="0029567C"/>
    <w:rsid w:val="00295F60"/>
    <w:rsid w:val="0029779A"/>
    <w:rsid w:val="002B5BD9"/>
    <w:rsid w:val="002C0B82"/>
    <w:rsid w:val="002D47F7"/>
    <w:rsid w:val="002D5E5D"/>
    <w:rsid w:val="002E0007"/>
    <w:rsid w:val="002E0DD1"/>
    <w:rsid w:val="002E55E7"/>
    <w:rsid w:val="002F078B"/>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6248C"/>
    <w:rsid w:val="003666A8"/>
    <w:rsid w:val="00366D63"/>
    <w:rsid w:val="00367401"/>
    <w:rsid w:val="00375678"/>
    <w:rsid w:val="003872C7"/>
    <w:rsid w:val="0039390A"/>
    <w:rsid w:val="00394AB0"/>
    <w:rsid w:val="00396252"/>
    <w:rsid w:val="003A4B47"/>
    <w:rsid w:val="003A5DB1"/>
    <w:rsid w:val="003B24AF"/>
    <w:rsid w:val="003B7182"/>
    <w:rsid w:val="003D5036"/>
    <w:rsid w:val="003D764D"/>
    <w:rsid w:val="003E00D1"/>
    <w:rsid w:val="003E3A1A"/>
    <w:rsid w:val="003F1B9F"/>
    <w:rsid w:val="003F3CA8"/>
    <w:rsid w:val="0040091C"/>
    <w:rsid w:val="00406D7A"/>
    <w:rsid w:val="004121B8"/>
    <w:rsid w:val="00414A0D"/>
    <w:rsid w:val="00415543"/>
    <w:rsid w:val="00416241"/>
    <w:rsid w:val="0042031D"/>
    <w:rsid w:val="004224C0"/>
    <w:rsid w:val="0042438C"/>
    <w:rsid w:val="004258BA"/>
    <w:rsid w:val="00433FD5"/>
    <w:rsid w:val="004531C9"/>
    <w:rsid w:val="00457D91"/>
    <w:rsid w:val="00460C31"/>
    <w:rsid w:val="00464E5B"/>
    <w:rsid w:val="0047055A"/>
    <w:rsid w:val="004737E6"/>
    <w:rsid w:val="00474450"/>
    <w:rsid w:val="00476EA9"/>
    <w:rsid w:val="00477F78"/>
    <w:rsid w:val="00481611"/>
    <w:rsid w:val="004873E6"/>
    <w:rsid w:val="0049203C"/>
    <w:rsid w:val="00496F33"/>
    <w:rsid w:val="004B15B8"/>
    <w:rsid w:val="004B566C"/>
    <w:rsid w:val="004B7B48"/>
    <w:rsid w:val="004D24CA"/>
    <w:rsid w:val="004D4AB1"/>
    <w:rsid w:val="004D6ED6"/>
    <w:rsid w:val="004E203B"/>
    <w:rsid w:val="004F0125"/>
    <w:rsid w:val="004F218A"/>
    <w:rsid w:val="0050334E"/>
    <w:rsid w:val="00504E15"/>
    <w:rsid w:val="00505387"/>
    <w:rsid w:val="00507720"/>
    <w:rsid w:val="00512DF7"/>
    <w:rsid w:val="005141E7"/>
    <w:rsid w:val="00517E63"/>
    <w:rsid w:val="00526B0D"/>
    <w:rsid w:val="0053018A"/>
    <w:rsid w:val="00532E1A"/>
    <w:rsid w:val="005403C1"/>
    <w:rsid w:val="00542CF7"/>
    <w:rsid w:val="00543012"/>
    <w:rsid w:val="00552F04"/>
    <w:rsid w:val="0055346F"/>
    <w:rsid w:val="00556F8C"/>
    <w:rsid w:val="00557104"/>
    <w:rsid w:val="005579FF"/>
    <w:rsid w:val="005776DD"/>
    <w:rsid w:val="00582117"/>
    <w:rsid w:val="0058478F"/>
    <w:rsid w:val="0059179B"/>
    <w:rsid w:val="00592694"/>
    <w:rsid w:val="00593315"/>
    <w:rsid w:val="005A170D"/>
    <w:rsid w:val="005A51C8"/>
    <w:rsid w:val="005A6C96"/>
    <w:rsid w:val="005B1585"/>
    <w:rsid w:val="005B4B3F"/>
    <w:rsid w:val="005D0418"/>
    <w:rsid w:val="005D3A91"/>
    <w:rsid w:val="005E1D58"/>
    <w:rsid w:val="005F2B77"/>
    <w:rsid w:val="00606AD8"/>
    <w:rsid w:val="00610E37"/>
    <w:rsid w:val="0062075F"/>
    <w:rsid w:val="006207ED"/>
    <w:rsid w:val="00626BC9"/>
    <w:rsid w:val="00630B49"/>
    <w:rsid w:val="0063724E"/>
    <w:rsid w:val="006428D2"/>
    <w:rsid w:val="006458DF"/>
    <w:rsid w:val="00650D52"/>
    <w:rsid w:val="00654AE0"/>
    <w:rsid w:val="00656595"/>
    <w:rsid w:val="00660551"/>
    <w:rsid w:val="006615B2"/>
    <w:rsid w:val="00662313"/>
    <w:rsid w:val="00673911"/>
    <w:rsid w:val="006755BF"/>
    <w:rsid w:val="006759D5"/>
    <w:rsid w:val="00682BD9"/>
    <w:rsid w:val="00685218"/>
    <w:rsid w:val="006870C9"/>
    <w:rsid w:val="006A0C03"/>
    <w:rsid w:val="006A25BD"/>
    <w:rsid w:val="006A3ADF"/>
    <w:rsid w:val="006A3DF8"/>
    <w:rsid w:val="006A7BCB"/>
    <w:rsid w:val="006B384E"/>
    <w:rsid w:val="006B4C1E"/>
    <w:rsid w:val="006C06DD"/>
    <w:rsid w:val="006C090F"/>
    <w:rsid w:val="006C46AD"/>
    <w:rsid w:val="006C4E32"/>
    <w:rsid w:val="006C56D8"/>
    <w:rsid w:val="006C6949"/>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B51"/>
    <w:rsid w:val="0074545D"/>
    <w:rsid w:val="00765EFF"/>
    <w:rsid w:val="00766CFB"/>
    <w:rsid w:val="007747FE"/>
    <w:rsid w:val="007814A7"/>
    <w:rsid w:val="007816FF"/>
    <w:rsid w:val="00783B44"/>
    <w:rsid w:val="00785028"/>
    <w:rsid w:val="00795D8F"/>
    <w:rsid w:val="007A3A5A"/>
    <w:rsid w:val="007A4370"/>
    <w:rsid w:val="007A5B53"/>
    <w:rsid w:val="007B4073"/>
    <w:rsid w:val="007B6F5F"/>
    <w:rsid w:val="007D174F"/>
    <w:rsid w:val="007E1D15"/>
    <w:rsid w:val="007E1DEA"/>
    <w:rsid w:val="007E2202"/>
    <w:rsid w:val="007E25B6"/>
    <w:rsid w:val="007E3856"/>
    <w:rsid w:val="00805F3F"/>
    <w:rsid w:val="0080747A"/>
    <w:rsid w:val="00811F9E"/>
    <w:rsid w:val="008145EA"/>
    <w:rsid w:val="00815869"/>
    <w:rsid w:val="00816B81"/>
    <w:rsid w:val="00823B90"/>
    <w:rsid w:val="00826EB3"/>
    <w:rsid w:val="0083266E"/>
    <w:rsid w:val="00835EED"/>
    <w:rsid w:val="00844B2F"/>
    <w:rsid w:val="00852A9F"/>
    <w:rsid w:val="008542D4"/>
    <w:rsid w:val="008546E5"/>
    <w:rsid w:val="008549D1"/>
    <w:rsid w:val="00865EA8"/>
    <w:rsid w:val="00866AB6"/>
    <w:rsid w:val="00871653"/>
    <w:rsid w:val="0087332D"/>
    <w:rsid w:val="00880684"/>
    <w:rsid w:val="00881D74"/>
    <w:rsid w:val="00881E7B"/>
    <w:rsid w:val="008836AC"/>
    <w:rsid w:val="00887422"/>
    <w:rsid w:val="0089166C"/>
    <w:rsid w:val="00893204"/>
    <w:rsid w:val="008954EA"/>
    <w:rsid w:val="008960DE"/>
    <w:rsid w:val="008A36DF"/>
    <w:rsid w:val="008B08DD"/>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1408E"/>
    <w:rsid w:val="0092270D"/>
    <w:rsid w:val="00923DA9"/>
    <w:rsid w:val="00930E22"/>
    <w:rsid w:val="009371E0"/>
    <w:rsid w:val="009378CA"/>
    <w:rsid w:val="00944D1B"/>
    <w:rsid w:val="00947A22"/>
    <w:rsid w:val="0095025E"/>
    <w:rsid w:val="00955C4C"/>
    <w:rsid w:val="00957F70"/>
    <w:rsid w:val="009665CE"/>
    <w:rsid w:val="0097392E"/>
    <w:rsid w:val="00986F91"/>
    <w:rsid w:val="00991EA3"/>
    <w:rsid w:val="00995338"/>
    <w:rsid w:val="00996777"/>
    <w:rsid w:val="009A282A"/>
    <w:rsid w:val="009A7133"/>
    <w:rsid w:val="009C0172"/>
    <w:rsid w:val="009C0BC7"/>
    <w:rsid w:val="009C523E"/>
    <w:rsid w:val="009C6592"/>
    <w:rsid w:val="009D25D7"/>
    <w:rsid w:val="009D680C"/>
    <w:rsid w:val="009E118D"/>
    <w:rsid w:val="009E209B"/>
    <w:rsid w:val="009E5A97"/>
    <w:rsid w:val="009E7510"/>
    <w:rsid w:val="009F0277"/>
    <w:rsid w:val="009F0747"/>
    <w:rsid w:val="009F3ACC"/>
    <w:rsid w:val="00A0028B"/>
    <w:rsid w:val="00A03514"/>
    <w:rsid w:val="00A127C2"/>
    <w:rsid w:val="00A16297"/>
    <w:rsid w:val="00A17079"/>
    <w:rsid w:val="00A2513C"/>
    <w:rsid w:val="00A33831"/>
    <w:rsid w:val="00A415CC"/>
    <w:rsid w:val="00A42F05"/>
    <w:rsid w:val="00A448C3"/>
    <w:rsid w:val="00A458D4"/>
    <w:rsid w:val="00A46FB7"/>
    <w:rsid w:val="00A53118"/>
    <w:rsid w:val="00A609B0"/>
    <w:rsid w:val="00A64447"/>
    <w:rsid w:val="00A6608B"/>
    <w:rsid w:val="00A661FA"/>
    <w:rsid w:val="00A86AB5"/>
    <w:rsid w:val="00A90403"/>
    <w:rsid w:val="00A97226"/>
    <w:rsid w:val="00AA0E64"/>
    <w:rsid w:val="00AA142F"/>
    <w:rsid w:val="00AA53DB"/>
    <w:rsid w:val="00AB239A"/>
    <w:rsid w:val="00AB3EA4"/>
    <w:rsid w:val="00AB589A"/>
    <w:rsid w:val="00AC1B02"/>
    <w:rsid w:val="00AC39FB"/>
    <w:rsid w:val="00AC5B1D"/>
    <w:rsid w:val="00AC753F"/>
    <w:rsid w:val="00AD403D"/>
    <w:rsid w:val="00AD51D1"/>
    <w:rsid w:val="00AD53C7"/>
    <w:rsid w:val="00AD7ADC"/>
    <w:rsid w:val="00AE08EB"/>
    <w:rsid w:val="00AF3414"/>
    <w:rsid w:val="00AF6C68"/>
    <w:rsid w:val="00B00251"/>
    <w:rsid w:val="00B009ED"/>
    <w:rsid w:val="00B00BBE"/>
    <w:rsid w:val="00B01EA4"/>
    <w:rsid w:val="00B05C93"/>
    <w:rsid w:val="00B10710"/>
    <w:rsid w:val="00B208FA"/>
    <w:rsid w:val="00B21492"/>
    <w:rsid w:val="00B2344A"/>
    <w:rsid w:val="00B25C12"/>
    <w:rsid w:val="00B2766F"/>
    <w:rsid w:val="00B31ABC"/>
    <w:rsid w:val="00B33802"/>
    <w:rsid w:val="00B362E7"/>
    <w:rsid w:val="00B445ED"/>
    <w:rsid w:val="00B46B08"/>
    <w:rsid w:val="00B51D2F"/>
    <w:rsid w:val="00B54BFE"/>
    <w:rsid w:val="00B574CA"/>
    <w:rsid w:val="00B6300F"/>
    <w:rsid w:val="00B63CF7"/>
    <w:rsid w:val="00B70389"/>
    <w:rsid w:val="00B77220"/>
    <w:rsid w:val="00B84623"/>
    <w:rsid w:val="00B8542B"/>
    <w:rsid w:val="00BA0D61"/>
    <w:rsid w:val="00BA1A29"/>
    <w:rsid w:val="00BA494B"/>
    <w:rsid w:val="00BA51EF"/>
    <w:rsid w:val="00BA59E7"/>
    <w:rsid w:val="00BB403E"/>
    <w:rsid w:val="00BB66D5"/>
    <w:rsid w:val="00BC1183"/>
    <w:rsid w:val="00BC4401"/>
    <w:rsid w:val="00BC6870"/>
    <w:rsid w:val="00BC7E6E"/>
    <w:rsid w:val="00BE05CF"/>
    <w:rsid w:val="00BE1537"/>
    <w:rsid w:val="00BE1D1F"/>
    <w:rsid w:val="00BE256D"/>
    <w:rsid w:val="00BE3060"/>
    <w:rsid w:val="00BE5A46"/>
    <w:rsid w:val="00BE5E66"/>
    <w:rsid w:val="00BE6BBA"/>
    <w:rsid w:val="00BF30E7"/>
    <w:rsid w:val="00C00281"/>
    <w:rsid w:val="00C01D62"/>
    <w:rsid w:val="00C0413B"/>
    <w:rsid w:val="00C05625"/>
    <w:rsid w:val="00C14339"/>
    <w:rsid w:val="00C16F17"/>
    <w:rsid w:val="00C1751E"/>
    <w:rsid w:val="00C17C6C"/>
    <w:rsid w:val="00C21339"/>
    <w:rsid w:val="00C24B41"/>
    <w:rsid w:val="00C266F9"/>
    <w:rsid w:val="00C35AFC"/>
    <w:rsid w:val="00C371EA"/>
    <w:rsid w:val="00C42E93"/>
    <w:rsid w:val="00C445AD"/>
    <w:rsid w:val="00C44CBA"/>
    <w:rsid w:val="00C458F0"/>
    <w:rsid w:val="00C4666A"/>
    <w:rsid w:val="00C47535"/>
    <w:rsid w:val="00C479A3"/>
    <w:rsid w:val="00C50477"/>
    <w:rsid w:val="00C55E72"/>
    <w:rsid w:val="00C66744"/>
    <w:rsid w:val="00C737E8"/>
    <w:rsid w:val="00C74DAF"/>
    <w:rsid w:val="00C80116"/>
    <w:rsid w:val="00C845B7"/>
    <w:rsid w:val="00C852B5"/>
    <w:rsid w:val="00C864C7"/>
    <w:rsid w:val="00C876F0"/>
    <w:rsid w:val="00C87BFC"/>
    <w:rsid w:val="00C9497C"/>
    <w:rsid w:val="00C95525"/>
    <w:rsid w:val="00CB39E7"/>
    <w:rsid w:val="00CB417C"/>
    <w:rsid w:val="00CB57B3"/>
    <w:rsid w:val="00CB642D"/>
    <w:rsid w:val="00CB7408"/>
    <w:rsid w:val="00CB77E8"/>
    <w:rsid w:val="00CB7BC8"/>
    <w:rsid w:val="00CC0200"/>
    <w:rsid w:val="00CD0B09"/>
    <w:rsid w:val="00CD2233"/>
    <w:rsid w:val="00CD7EAD"/>
    <w:rsid w:val="00CE1C29"/>
    <w:rsid w:val="00CE3478"/>
    <w:rsid w:val="00CF5E71"/>
    <w:rsid w:val="00CF7557"/>
    <w:rsid w:val="00CF7D35"/>
    <w:rsid w:val="00CF7FAC"/>
    <w:rsid w:val="00D05F73"/>
    <w:rsid w:val="00D07B84"/>
    <w:rsid w:val="00D160C1"/>
    <w:rsid w:val="00D17794"/>
    <w:rsid w:val="00D22398"/>
    <w:rsid w:val="00D24270"/>
    <w:rsid w:val="00D24384"/>
    <w:rsid w:val="00D26D65"/>
    <w:rsid w:val="00D34643"/>
    <w:rsid w:val="00D35E6C"/>
    <w:rsid w:val="00D4055C"/>
    <w:rsid w:val="00D40B60"/>
    <w:rsid w:val="00D436CF"/>
    <w:rsid w:val="00D45B2F"/>
    <w:rsid w:val="00D46E88"/>
    <w:rsid w:val="00D5298F"/>
    <w:rsid w:val="00D60861"/>
    <w:rsid w:val="00D60BD6"/>
    <w:rsid w:val="00D613A9"/>
    <w:rsid w:val="00D70D86"/>
    <w:rsid w:val="00D76BA4"/>
    <w:rsid w:val="00D8021D"/>
    <w:rsid w:val="00D8125A"/>
    <w:rsid w:val="00D82D10"/>
    <w:rsid w:val="00D84271"/>
    <w:rsid w:val="00D85762"/>
    <w:rsid w:val="00D86784"/>
    <w:rsid w:val="00D9082E"/>
    <w:rsid w:val="00D91247"/>
    <w:rsid w:val="00D920E6"/>
    <w:rsid w:val="00D970A8"/>
    <w:rsid w:val="00DA004C"/>
    <w:rsid w:val="00DA0F67"/>
    <w:rsid w:val="00DA79CE"/>
    <w:rsid w:val="00DE0471"/>
    <w:rsid w:val="00DE2A08"/>
    <w:rsid w:val="00DE2B4D"/>
    <w:rsid w:val="00DE52F7"/>
    <w:rsid w:val="00DE618C"/>
    <w:rsid w:val="00DE6D8B"/>
    <w:rsid w:val="00DE7C5D"/>
    <w:rsid w:val="00E00E44"/>
    <w:rsid w:val="00E02DA7"/>
    <w:rsid w:val="00E049A8"/>
    <w:rsid w:val="00E05276"/>
    <w:rsid w:val="00E0670D"/>
    <w:rsid w:val="00E12ECB"/>
    <w:rsid w:val="00E1451F"/>
    <w:rsid w:val="00E15A72"/>
    <w:rsid w:val="00E15E28"/>
    <w:rsid w:val="00E16577"/>
    <w:rsid w:val="00E16DF3"/>
    <w:rsid w:val="00E225B4"/>
    <w:rsid w:val="00E255C9"/>
    <w:rsid w:val="00E36051"/>
    <w:rsid w:val="00E37639"/>
    <w:rsid w:val="00E544FA"/>
    <w:rsid w:val="00E55E83"/>
    <w:rsid w:val="00E57095"/>
    <w:rsid w:val="00E5792E"/>
    <w:rsid w:val="00E6077C"/>
    <w:rsid w:val="00E6618E"/>
    <w:rsid w:val="00E74AD0"/>
    <w:rsid w:val="00E77436"/>
    <w:rsid w:val="00E82C8E"/>
    <w:rsid w:val="00E87CFA"/>
    <w:rsid w:val="00E90483"/>
    <w:rsid w:val="00E93D77"/>
    <w:rsid w:val="00E94892"/>
    <w:rsid w:val="00E95264"/>
    <w:rsid w:val="00E95517"/>
    <w:rsid w:val="00EA17D6"/>
    <w:rsid w:val="00EA2172"/>
    <w:rsid w:val="00EA2DC1"/>
    <w:rsid w:val="00EA7036"/>
    <w:rsid w:val="00EB2252"/>
    <w:rsid w:val="00EC5197"/>
    <w:rsid w:val="00EC5571"/>
    <w:rsid w:val="00ED0E8F"/>
    <w:rsid w:val="00ED38FD"/>
    <w:rsid w:val="00EE1504"/>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4443B"/>
    <w:rsid w:val="00F4506C"/>
    <w:rsid w:val="00F549A3"/>
    <w:rsid w:val="00F55CBF"/>
    <w:rsid w:val="00F5755C"/>
    <w:rsid w:val="00F603CC"/>
    <w:rsid w:val="00F60938"/>
    <w:rsid w:val="00F72B10"/>
    <w:rsid w:val="00F75B77"/>
    <w:rsid w:val="00F77359"/>
    <w:rsid w:val="00F80CF4"/>
    <w:rsid w:val="00F826F7"/>
    <w:rsid w:val="00F86A73"/>
    <w:rsid w:val="00FA10A1"/>
    <w:rsid w:val="00FA31D2"/>
    <w:rsid w:val="00FA58DA"/>
    <w:rsid w:val="00FA6A05"/>
    <w:rsid w:val="00FB6537"/>
    <w:rsid w:val="00FC1765"/>
    <w:rsid w:val="00FC3266"/>
    <w:rsid w:val="00FC345B"/>
    <w:rsid w:val="00FD311E"/>
    <w:rsid w:val="00FD4B69"/>
    <w:rsid w:val="00FD4E37"/>
    <w:rsid w:val="00FF07F6"/>
    <w:rsid w:val="00FF7850"/>
    <w:rsid w:val="03DB277D"/>
    <w:rsid w:val="0A2829CB"/>
    <w:rsid w:val="0F47524E"/>
    <w:rsid w:val="10AC62BE"/>
    <w:rsid w:val="12C81276"/>
    <w:rsid w:val="12F56039"/>
    <w:rsid w:val="14BB239E"/>
    <w:rsid w:val="17DA30F5"/>
    <w:rsid w:val="190E26DD"/>
    <w:rsid w:val="1A623226"/>
    <w:rsid w:val="1AE12920"/>
    <w:rsid w:val="1BFD54C3"/>
    <w:rsid w:val="1C751C99"/>
    <w:rsid w:val="1D4419D3"/>
    <w:rsid w:val="233A3F6C"/>
    <w:rsid w:val="23C41169"/>
    <w:rsid w:val="246E35C1"/>
    <w:rsid w:val="26F23BA7"/>
    <w:rsid w:val="27232A11"/>
    <w:rsid w:val="2851591B"/>
    <w:rsid w:val="298437B4"/>
    <w:rsid w:val="2AEA08CE"/>
    <w:rsid w:val="2BB200ED"/>
    <w:rsid w:val="2F42395B"/>
    <w:rsid w:val="311551BD"/>
    <w:rsid w:val="33B21993"/>
    <w:rsid w:val="345B736B"/>
    <w:rsid w:val="34FE1B22"/>
    <w:rsid w:val="36476D72"/>
    <w:rsid w:val="38E36F99"/>
    <w:rsid w:val="3984325C"/>
    <w:rsid w:val="3B8E4EE5"/>
    <w:rsid w:val="3BE5703E"/>
    <w:rsid w:val="3CDA1E11"/>
    <w:rsid w:val="40B3576B"/>
    <w:rsid w:val="413935E6"/>
    <w:rsid w:val="430159E7"/>
    <w:rsid w:val="46AE35EA"/>
    <w:rsid w:val="4CD50944"/>
    <w:rsid w:val="4D14018E"/>
    <w:rsid w:val="55B054CD"/>
    <w:rsid w:val="5656118F"/>
    <w:rsid w:val="603A7B57"/>
    <w:rsid w:val="62DB615E"/>
    <w:rsid w:val="678A1A7A"/>
    <w:rsid w:val="67DC50EC"/>
    <w:rsid w:val="6BFF0E32"/>
    <w:rsid w:val="6D4F1CDA"/>
    <w:rsid w:val="6EB0317D"/>
    <w:rsid w:val="6F4F32CF"/>
    <w:rsid w:val="71404017"/>
    <w:rsid w:val="74001176"/>
    <w:rsid w:val="75A918B4"/>
    <w:rsid w:val="76787E4F"/>
    <w:rsid w:val="76F50A0A"/>
    <w:rsid w:val="7E413D3E"/>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41803A-4D43-40C6-9493-7A3D927A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Char10">
    <w:name w:val="列出段落 Char1"/>
    <w:uiPriority w:val="34"/>
    <w:qFormat/>
    <w:locked/>
    <w:rPr>
      <w:rFonts w:eastAsia="宋体"/>
      <w:lang w:eastAsia="ja-JP"/>
    </w:rPr>
  </w:style>
  <w:style w:type="character" w:customStyle="1" w:styleId="3Char">
    <w:name w:val="标题 3 Char"/>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254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Standard\All_Meeting\RAN1%23112\Docs\R1-2300920.zip" TargetMode="External"/><Relationship Id="rId21" Type="http://schemas.openxmlformats.org/officeDocument/2006/relationships/hyperlink" Target="file:///D:\Standard\All_Meeting\RAN1%23112\Docs\R1-2300754.zip" TargetMode="External"/><Relationship Id="rId42" Type="http://schemas.openxmlformats.org/officeDocument/2006/relationships/hyperlink" Target="file:///D:\Standard\All_Meeting\RAN1%23112\Docs\R1-2301899.zip" TargetMode="External"/><Relationship Id="rId47" Type="http://schemas.openxmlformats.org/officeDocument/2006/relationships/hyperlink" Target="file:///D:\Standard\All_Meeting\RAN1%23112\Docs\R1-2300468.zip" TargetMode="External"/><Relationship Id="rId63" Type="http://schemas.openxmlformats.org/officeDocument/2006/relationships/hyperlink" Target="file:///D:\Standard\All_Meeting\RAN1%23112\Docs\R1-2301428.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D:\Standard\All_Meeting\RAN1%23112\Docs\R1-2300589.zip" TargetMode="External"/><Relationship Id="rId29" Type="http://schemas.openxmlformats.org/officeDocument/2006/relationships/hyperlink" Target="file:///D:\Standard\All_Meeting\RAN1%23112\Docs\R1-2301036.zip" TargetMode="External"/><Relationship Id="rId11" Type="http://schemas.openxmlformats.org/officeDocument/2006/relationships/hyperlink" Target="../../../Docs/R1-2302227.zip" TargetMode="External"/><Relationship Id="rId24" Type="http://schemas.openxmlformats.org/officeDocument/2006/relationships/hyperlink" Target="file:///D:\Standard\All_Meeting\RAN1%23112\Docs\R1-2300834.zip" TargetMode="External"/><Relationship Id="rId32" Type="http://schemas.openxmlformats.org/officeDocument/2006/relationships/hyperlink" Target="file:///D:\Standard\All_Meeting\RAN1%23112\Docs\R1-2301099.zip" TargetMode="External"/><Relationship Id="rId37" Type="http://schemas.openxmlformats.org/officeDocument/2006/relationships/hyperlink" Target="file:///D:\Standard\All_Meeting\RAN1%23112\Docs\R1-2301427.zip" TargetMode="External"/><Relationship Id="rId40" Type="http://schemas.openxmlformats.org/officeDocument/2006/relationships/hyperlink" Target="file:///D:\Standard\All_Meeting\RAN1%23112\Docs\R1-2301766.zip" TargetMode="External"/><Relationship Id="rId45" Type="http://schemas.openxmlformats.org/officeDocument/2006/relationships/hyperlink" Target="file:///D:\Standard\All_Meeting\RAN1%23112\Docs\R1-2302035.zip" TargetMode="External"/><Relationship Id="rId53" Type="http://schemas.openxmlformats.org/officeDocument/2006/relationships/hyperlink" Target="file:///D:\Standard\All_Meeting\RAN1%23112\Docs\R1-2300773.zip" TargetMode="External"/><Relationship Id="rId58" Type="http://schemas.openxmlformats.org/officeDocument/2006/relationships/hyperlink" Target="file:///D:\Standard\All_Meeting\RAN1%23112\Docs\R1-2301038.zip" TargetMode="External"/><Relationship Id="rId66" Type="http://schemas.openxmlformats.org/officeDocument/2006/relationships/hyperlink" Target="file:///D:\Standard\All_Meeting\RAN1%23112\Docs\R1-2301767.zip" TargetMode="External"/><Relationship Id="rId5" Type="http://schemas.openxmlformats.org/officeDocument/2006/relationships/settings" Target="settings.xml"/><Relationship Id="rId61" Type="http://schemas.openxmlformats.org/officeDocument/2006/relationships/hyperlink" Target="file:///D:\Standard\All_Meeting\RAN1%23112\Docs\R1-2301279.zip" TargetMode="External"/><Relationship Id="rId19" Type="http://schemas.openxmlformats.org/officeDocument/2006/relationships/hyperlink" Target="file:///D:\Standard\All_Meeting\RAN1%23112\Docs\R1-2300702.zip" TargetMode="External"/><Relationship Id="rId14" Type="http://schemas.openxmlformats.org/officeDocument/2006/relationships/hyperlink" Target="file:///D:\Standard\All_Meeting\RAN1%23112\Docs\R1-2300232.zip" TargetMode="External"/><Relationship Id="rId22" Type="http://schemas.openxmlformats.org/officeDocument/2006/relationships/hyperlink" Target="file:///D:\Standard\All_Meeting\RAN1%23112\Docs\R1-2300772.zip" TargetMode="External"/><Relationship Id="rId27" Type="http://schemas.openxmlformats.org/officeDocument/2006/relationships/hyperlink" Target="file:///D:\Standard\All_Meeting\RAN1%23112\Docs\R1-2300962.zip" TargetMode="External"/><Relationship Id="rId30" Type="http://schemas.openxmlformats.org/officeDocument/2006/relationships/hyperlink" Target="file:///D:\Standard\All_Meeting\RAN1%23112\Docs\R1-2301049.zip" TargetMode="External"/><Relationship Id="rId35" Type="http://schemas.openxmlformats.org/officeDocument/2006/relationships/hyperlink" Target="file:///D:\Standard\All_Meeting\RAN1%23112\Docs\R1-2301278.zip" TargetMode="External"/><Relationship Id="rId43" Type="http://schemas.openxmlformats.org/officeDocument/2006/relationships/hyperlink" Target="file:///D:\Standard\All_Meeting\RAN1%23112\Docs\R1-2302034.zip" TargetMode="External"/><Relationship Id="rId48" Type="http://schemas.openxmlformats.org/officeDocument/2006/relationships/hyperlink" Target="file:///D:\Standard\All_Meeting\RAN1%23112\Docs\R1-2300590.zip" TargetMode="External"/><Relationship Id="rId56" Type="http://schemas.openxmlformats.org/officeDocument/2006/relationships/hyperlink" Target="file:///D:\Standard\All_Meeting\RAN1%23112\Docs\R1-2300963.zip" TargetMode="External"/><Relationship Id="rId64" Type="http://schemas.openxmlformats.org/officeDocument/2006/relationships/hyperlink" Target="file:///D:\Standard\All_Meeting\RAN1%23112\Docs\R1-2301508.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Standard\All_Meeting\RAN1%23112\Docs\R1-2300703.zip" TargetMode="External"/><Relationship Id="rId3" Type="http://schemas.openxmlformats.org/officeDocument/2006/relationships/numbering" Target="numbering.xml"/><Relationship Id="rId12" Type="http://schemas.openxmlformats.org/officeDocument/2006/relationships/hyperlink" Target="javascript:void(0);" TargetMode="External"/><Relationship Id="rId17" Type="http://schemas.openxmlformats.org/officeDocument/2006/relationships/hyperlink" Target="file:///D:\Standard\All_Meeting\RAN1%23112\Docs\R1-2300595.zip" TargetMode="External"/><Relationship Id="rId25" Type="http://schemas.openxmlformats.org/officeDocument/2006/relationships/hyperlink" Target="file:///D:\Standard\All_Meeting\RAN1%23112\Docs\R1-2300885.zip" TargetMode="External"/><Relationship Id="rId33" Type="http://schemas.openxmlformats.org/officeDocument/2006/relationships/hyperlink" Target="file:///D:\Standard\All_Meeting\RAN1%23112\Docs\R1-2301136.zip" TargetMode="External"/><Relationship Id="rId38" Type="http://schemas.openxmlformats.org/officeDocument/2006/relationships/hyperlink" Target="file:///D:\Standard\All_Meeting\RAN1%23112\Docs\R1-2301507.zip" TargetMode="External"/><Relationship Id="rId46" Type="http://schemas.openxmlformats.org/officeDocument/2006/relationships/hyperlink" Target="file:///D:\Standard\All_Meeting\RAN1%23112\Docs\R1-2300122.zip" TargetMode="External"/><Relationship Id="rId59" Type="http://schemas.openxmlformats.org/officeDocument/2006/relationships/hyperlink" Target="file:///D:\Standard\All_Meeting\RAN1%23112\Docs\R1-2301050.zip" TargetMode="External"/><Relationship Id="rId67" Type="http://schemas.openxmlformats.org/officeDocument/2006/relationships/hyperlink" Target="file:///D:\Standard\All_Meeting\RAN1%23112\Docs\R1-2301832.zip" TargetMode="External"/><Relationship Id="rId20" Type="http://schemas.openxmlformats.org/officeDocument/2006/relationships/hyperlink" Target="file:///D:\Standard\All_Meeting\RAN1%23112\Docs\R1-2300724.zip" TargetMode="External"/><Relationship Id="rId41" Type="http://schemas.openxmlformats.org/officeDocument/2006/relationships/hyperlink" Target="file:///D:\Standard\All_Meeting\RAN1%23112\Docs\R1-2301898.zip" TargetMode="External"/><Relationship Id="rId54" Type="http://schemas.openxmlformats.org/officeDocument/2006/relationships/hyperlink" Target="file:///D:\Standard\All_Meeting\RAN1%23112\Docs\R1-2300835.zip" TargetMode="External"/><Relationship Id="rId62" Type="http://schemas.openxmlformats.org/officeDocument/2006/relationships/hyperlink" Target="file:///D:\Standard\All_Meeting\RAN1%23112\Docs\R1-2301361.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D:\Standard\All_Meeting\RAN1%23112\Docs\R1-2300467.zip" TargetMode="External"/><Relationship Id="rId23" Type="http://schemas.openxmlformats.org/officeDocument/2006/relationships/hyperlink" Target="file:///D:\Standard\All_Meeting\RAN1%23112\Docs\R1-2300781.zip" TargetMode="External"/><Relationship Id="rId28" Type="http://schemas.openxmlformats.org/officeDocument/2006/relationships/hyperlink" Target="file:///D:\Standard\All_Meeting\RAN1%23112\Docs\R1-2301016.zip" TargetMode="External"/><Relationship Id="rId36" Type="http://schemas.openxmlformats.org/officeDocument/2006/relationships/hyperlink" Target="file:///D:\Standard\All_Meeting\RAN1%23112\Docs\R1-2301360.zip" TargetMode="External"/><Relationship Id="rId49" Type="http://schemas.openxmlformats.org/officeDocument/2006/relationships/hyperlink" Target="file:///D:\Standard\All_Meeting\RAN1%23112\Docs\R1-2300596.zip" TargetMode="External"/><Relationship Id="rId57" Type="http://schemas.openxmlformats.org/officeDocument/2006/relationships/hyperlink" Target="file:///D:\Standard\All_Meeting\RAN1%23112\Docs\R1-2301017.zip" TargetMode="External"/><Relationship Id="rId10" Type="http://schemas.openxmlformats.org/officeDocument/2006/relationships/hyperlink" Target="../../../Docs/R1-2302113.zip" TargetMode="External"/><Relationship Id="rId31" Type="http://schemas.openxmlformats.org/officeDocument/2006/relationships/hyperlink" Target="file:///D:\Standard\All_Meeting\RAN1%23112\Docs\R1-2301070.zip" TargetMode="External"/><Relationship Id="rId44" Type="http://schemas.openxmlformats.org/officeDocument/2006/relationships/hyperlink" Target="file:///D:\Standard\All_Meeting\RAN1%23112\Docs\R1-2302036.zip" TargetMode="External"/><Relationship Id="rId52" Type="http://schemas.openxmlformats.org/officeDocument/2006/relationships/hyperlink" Target="file:///D:\Standard\All_Meeting\RAN1%23112\Docs\R1-2300755.zip" TargetMode="External"/><Relationship Id="rId60" Type="http://schemas.openxmlformats.org/officeDocument/2006/relationships/hyperlink" Target="file:///D:\Standard\All_Meeting\RAN1%23112\Docs\R1-2301071.zip" TargetMode="External"/><Relationship Id="rId65" Type="http://schemas.openxmlformats.org/officeDocument/2006/relationships/hyperlink" Target="file:///D:\Standard\All_Meeting\RAN1%23112\Docs\R1-2301637.zip" TargetMode="External"/><Relationship Id="rId4" Type="http://schemas.openxmlformats.org/officeDocument/2006/relationships/styles" Target="styles.xml"/><Relationship Id="rId9" Type="http://schemas.openxmlformats.org/officeDocument/2006/relationships/hyperlink" Target="https://www.3gpp.org/ftp/tsg_ran/TSG_RAN/TSGR_98e/Docs/RP-223505.zip" TargetMode="External"/><Relationship Id="rId13" Type="http://schemas.openxmlformats.org/officeDocument/2006/relationships/hyperlink" Target="file:///D:\Standard\All_Meeting\RAN1%23112\Docs\R1-2300121.zip" TargetMode="External"/><Relationship Id="rId18" Type="http://schemas.openxmlformats.org/officeDocument/2006/relationships/hyperlink" Target="file:///D:\Standard\All_Meeting\RAN1%23112\Docs\R1-2300694.zip" TargetMode="External"/><Relationship Id="rId39" Type="http://schemas.openxmlformats.org/officeDocument/2006/relationships/hyperlink" Target="file:///D:\Standard\All_Meeting\RAN1%23112\Docs\R1-2301617.zip" TargetMode="External"/><Relationship Id="rId34" Type="http://schemas.openxmlformats.org/officeDocument/2006/relationships/hyperlink" Target="file:///D:\Standard\All_Meeting\RAN1%23112\Docs\R1-2301145.zip" TargetMode="External"/><Relationship Id="rId50" Type="http://schemas.openxmlformats.org/officeDocument/2006/relationships/hyperlink" Target="file:///D:\Standard\All_Meeting\RAN1%23112\Docs\R1-2300695.zip" TargetMode="External"/><Relationship Id="rId55" Type="http://schemas.openxmlformats.org/officeDocument/2006/relationships/hyperlink" Target="file:///D:\Standard\All_Meeting\RAN1%23112\Docs\R1-23008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79F720-2665-419D-B1B7-9FEDE08A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5011</Words>
  <Characters>28567</Characters>
  <Application>Microsoft Office Word</Application>
  <DocSecurity>0</DocSecurity>
  <Lines>238</Lines>
  <Paragraphs>67</Paragraphs>
  <ScaleCrop>false</ScaleCrop>
  <Company>株式会社エヌ・ティ・ティ・ドコモ</Company>
  <LinksUpToDate>false</LinksUpToDate>
  <CharactersWithSpaces>33511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ZTE-Nan</cp:lastModifiedBy>
  <cp:revision>80</cp:revision>
  <dcterms:created xsi:type="dcterms:W3CDTF">2022-11-29T12:23:00Z</dcterms:created>
  <dcterms:modified xsi:type="dcterms:W3CDTF">2023-03-13T11:33:00Z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2052-11.8.2.8875</vt:lpwstr>
  </property>
</Properties>
</file>